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https://www.velvetjobs.com/job-descriptions/airport-operations-manager</w:t>
        </w:r>
      </w:hyperlink>
    </w:p>
    <w:p>
      <w:pPr>
        <w:pStyle w:val="Heading1"/>
      </w:pPr>
      <w:bookmarkStart w:id="21" w:name="example-of-airport-operations-manager-job-description"/>
      <w:r>
        <w:t xml:space="preserve">Example of Airport Operations Manager Job Description</w:t>
      </w:r>
      <w:bookmarkEnd w:id="21"/>
    </w:p>
    <w:p>
      <w:pPr>
        <w:pStyle w:val="Compact"/>
      </w:pPr>
      <w:r>
        <w:t xml:space="preserve">Our company is hiring for an airport operations manager. To join our growing team, please review the list of responsibilities and qualifications.</w:t>
      </w:r>
    </w:p>
    <w:p>
      <w:pPr>
        <w:pStyle w:val="Heading2"/>
      </w:pPr>
      <w:bookmarkStart w:id="22" w:name="responsibilities-for-airport-operations-manager"/>
      <w:r>
        <w:t xml:space="preserve">Responsibilities for airport operations manager</w:t>
      </w:r>
      <w:bookmarkEnd w:id="22"/>
    </w:p>
    <w:p>
      <w:pPr>
        <w:pStyle w:val="Compact"/>
        <w:numPr>
          <w:numId w:val="1001"/>
          <w:ilvl w:val="0"/>
        </w:numPr>
      </w:pPr>
      <w:r>
        <w:t xml:space="preserve">Works with leaders across the division to ensure performance reporting is meaningful, accessible, and timely</w:t>
      </w:r>
    </w:p>
    <w:p>
      <w:pPr>
        <w:pStyle w:val="Compact"/>
        <w:numPr>
          <w:numId w:val="1001"/>
          <w:ilvl w:val="0"/>
        </w:numPr>
      </w:pPr>
      <w:r>
        <w:t xml:space="preserve">Partners with other divisions, including PEOA &amp; SOCC to align performance reporting</w:t>
      </w:r>
    </w:p>
    <w:p>
      <w:pPr>
        <w:pStyle w:val="Compact"/>
        <w:numPr>
          <w:numId w:val="1001"/>
          <w:ilvl w:val="0"/>
        </w:numPr>
      </w:pPr>
      <w:r>
        <w:t xml:space="preserve">Coordinates division communications initiatives with Corporate Communications</w:t>
      </w:r>
    </w:p>
    <w:p>
      <w:pPr>
        <w:pStyle w:val="Compact"/>
        <w:numPr>
          <w:numId w:val="1001"/>
          <w:ilvl w:val="0"/>
        </w:numPr>
      </w:pPr>
      <w:r>
        <w:t xml:space="preserve">Manages division meetings, including General Manager meetings, town halls, and other forums</w:t>
      </w:r>
    </w:p>
    <w:p>
      <w:pPr>
        <w:pStyle w:val="Compact"/>
        <w:numPr>
          <w:numId w:val="1001"/>
          <w:ilvl w:val="0"/>
        </w:numPr>
      </w:pPr>
      <w:r>
        <w:t xml:space="preserve">Aligns division communications with corporate messaging</w:t>
      </w:r>
    </w:p>
    <w:p>
      <w:pPr>
        <w:pStyle w:val="Compact"/>
        <w:numPr>
          <w:numId w:val="1001"/>
          <w:ilvl w:val="0"/>
        </w:numPr>
      </w:pPr>
      <w:r>
        <w:t xml:space="preserve">Develops and implements a communications strategy in conjunction with the Corporate Communications team</w:t>
      </w:r>
    </w:p>
    <w:p>
      <w:pPr>
        <w:pStyle w:val="Compact"/>
        <w:numPr>
          <w:numId w:val="1001"/>
          <w:ilvl w:val="0"/>
        </w:numPr>
      </w:pPr>
      <w:r>
        <w:t xml:space="preserve">Assists in the development of business cases</w:t>
      </w:r>
    </w:p>
    <w:p>
      <w:pPr>
        <w:pStyle w:val="Compact"/>
        <w:numPr>
          <w:numId w:val="1001"/>
          <w:ilvl w:val="0"/>
        </w:numPr>
      </w:pPr>
      <w:r>
        <w:t xml:space="preserve">Performs investigations of accidents and incidents involving Alaska, Virgin, and Horizon personnel, property, or other individuals</w:t>
      </w:r>
    </w:p>
    <w:p>
      <w:pPr>
        <w:pStyle w:val="Compact"/>
        <w:numPr>
          <w:numId w:val="1001"/>
          <w:ilvl w:val="0"/>
        </w:numPr>
      </w:pPr>
      <w:r>
        <w:t xml:space="preserve">Processes and assesses risk for daily ground irregularity reports</w:t>
      </w:r>
    </w:p>
    <w:p>
      <w:pPr>
        <w:pStyle w:val="Compact"/>
        <w:numPr>
          <w:numId w:val="1001"/>
          <w:ilvl w:val="0"/>
        </w:numPr>
      </w:pPr>
      <w:r>
        <w:t xml:space="preserve">Participates in and facilitates weekly safety reviews of irregularity events</w:t>
      </w:r>
    </w:p>
    <w:p>
      <w:pPr>
        <w:pStyle w:val="Heading2"/>
      </w:pPr>
      <w:bookmarkStart w:id="23" w:name="qualifications-for-airport-operations-manager"/>
      <w:r>
        <w:t xml:space="preserve">Qualifications for airport operations manager</w:t>
      </w:r>
      <w:bookmarkEnd w:id="23"/>
    </w:p>
    <w:p>
      <w:pPr>
        <w:pStyle w:val="Compact"/>
        <w:numPr>
          <w:numId w:val="1002"/>
          <w:ilvl w:val="0"/>
        </w:numPr>
      </w:pPr>
      <w:r>
        <w:t xml:space="preserve">Solicit feedback from staff for development of new concepts and actively support and integrate continuous improvement activities in order to ensure that the relevant BSC objectives including the customer satisfaction index goals are met</w:t>
      </w:r>
    </w:p>
    <w:p>
      <w:pPr>
        <w:pStyle w:val="Compact"/>
        <w:numPr>
          <w:numId w:val="1002"/>
          <w:ilvl w:val="0"/>
        </w:numPr>
      </w:pPr>
      <w:r>
        <w:t xml:space="preserve">Give input to QA for the Management Review, and participate in the meeting that is performed twice a year</w:t>
      </w:r>
    </w:p>
    <w:p>
      <w:pPr>
        <w:pStyle w:val="Compact"/>
        <w:numPr>
          <w:numId w:val="1002"/>
          <w:ilvl w:val="0"/>
        </w:numPr>
      </w:pPr>
      <w:r>
        <w:t xml:space="preserve">Act on behalf of the Accountable Manager during absence</w:t>
      </w:r>
    </w:p>
    <w:p>
      <w:pPr>
        <w:pStyle w:val="Compact"/>
        <w:numPr>
          <w:numId w:val="1002"/>
          <w:ilvl w:val="0"/>
        </w:numPr>
      </w:pPr>
      <w:r>
        <w:t xml:space="preserve">You have a wealth of experience in performing aircraft maintenance, which must include several years of supervisory or lead experience</w:t>
      </w:r>
    </w:p>
    <w:p>
      <w:pPr>
        <w:pStyle w:val="Compact"/>
        <w:numPr>
          <w:numId w:val="1002"/>
          <w:ilvl w:val="0"/>
        </w:numPr>
      </w:pPr>
      <w:r>
        <w:t xml:space="preserve">You hold a EASA Part 66 Aircraft Maintenance License or equivalent, or Bachelors' Degree in Aerospace Engineering</w:t>
      </w:r>
    </w:p>
    <w:p>
      <w:pPr>
        <w:pStyle w:val="Compact"/>
        <w:numPr>
          <w:numId w:val="1002"/>
          <w:ilvl w:val="0"/>
        </w:numPr>
      </w:pPr>
      <w:r>
        <w:t xml:space="preserve">You have knowledge of applicable EASA Regulations, Part 145 and any other relevant regulations needed to ensure the operation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port-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port-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2021-10-28T13:09:57Z</dcterms:created>
  <dcterms:modified xsi:type="dcterms:W3CDTF">2021-10-28T13:09:57Z</dcterms:modified>
</cp:coreProperties>
</file>