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https://www.velvetjobs.com/job-descriptions/air-analyst</w:t>
        </w:r>
      </w:hyperlink>
    </w:p>
    <w:p>
      <w:pPr>
        <w:pStyle w:val="Heading1"/>
      </w:pPr>
      <w:bookmarkStart w:id="21" w:name="example-of-air-analyst-job-description"/>
      <w:r>
        <w:t xml:space="preserve">Example of Air Analyst Job Description</w:t>
      </w:r>
      <w:bookmarkEnd w:id="21"/>
    </w:p>
    <w:p>
      <w:pPr>
        <w:pStyle w:val="Compact"/>
      </w:pPr>
      <w:r>
        <w:t xml:space="preserve">Our company is growing rapidly and is searching for experienced candidates for the position of air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analyst"/>
      <w:r>
        <w:t xml:space="preserve">Responsibilities for air analyst</w:t>
      </w:r>
      <w:bookmarkEnd w:id="22"/>
    </w:p>
    <w:p>
      <w:pPr>
        <w:pStyle w:val="Compact"/>
        <w:numPr>
          <w:numId w:val="1001"/>
          <w:ilvl w:val="0"/>
        </w:numPr>
      </w:pPr>
      <w:r>
        <w:t xml:space="preserve">Use Google Analytics, Business Intelligence tools (Power BI, Tableau etc) and predictive analytic tools to drive business growth</w:t>
      </w:r>
    </w:p>
    <w:p>
      <w:pPr>
        <w:pStyle w:val="Compact"/>
        <w:numPr>
          <w:numId w:val="1001"/>
          <w:ilvl w:val="0"/>
        </w:numPr>
      </w:pPr>
      <w:r>
        <w:t xml:space="preserve">Ensuring costs targets are achieved</w:t>
      </w:r>
    </w:p>
    <w:p>
      <w:pPr>
        <w:pStyle w:val="Compact"/>
        <w:numPr>
          <w:numId w:val="1001"/>
          <w:ilvl w:val="0"/>
        </w:numPr>
      </w:pPr>
      <w:r>
        <w:t xml:space="preserve">Monthly reporting is accurate, informative and on time</w:t>
      </w:r>
    </w:p>
    <w:p>
      <w:pPr>
        <w:pStyle w:val="Compact"/>
        <w:numPr>
          <w:numId w:val="1001"/>
          <w:ilvl w:val="0"/>
        </w:numPr>
      </w:pPr>
      <w:r>
        <w:t xml:space="preserve">Demonstrating influencing decisions of the leadership</w:t>
      </w:r>
    </w:p>
    <w:p>
      <w:pPr>
        <w:pStyle w:val="Compact"/>
        <w:numPr>
          <w:numId w:val="1001"/>
          <w:ilvl w:val="0"/>
        </w:numPr>
      </w:pPr>
      <w:r>
        <w:t xml:space="preserve">Receiving overall programmatic direction and maintain professional demeanor - responsible, self-motivated, and autonomous</w:t>
      </w:r>
    </w:p>
    <w:p>
      <w:pPr>
        <w:pStyle w:val="Compact"/>
        <w:numPr>
          <w:numId w:val="1001"/>
          <w:ilvl w:val="0"/>
        </w:numPr>
      </w:pPr>
      <w:r>
        <w:t xml:space="preserve">High quality reporting output to airline audience, accurate, complete, well-presented, brand-aligned</w:t>
      </w:r>
    </w:p>
    <w:p>
      <w:pPr>
        <w:pStyle w:val="Compact"/>
        <w:numPr>
          <w:numId w:val="1001"/>
          <w:ilvl w:val="0"/>
        </w:numPr>
      </w:pPr>
      <w:r>
        <w:t xml:space="preserve">Propose and deliver reporting innovation to keep deliverables as timely, professional and relevant to audiences as possible</w:t>
      </w:r>
    </w:p>
    <w:p>
      <w:pPr>
        <w:pStyle w:val="Compact"/>
        <w:numPr>
          <w:numId w:val="1001"/>
          <w:ilvl w:val="0"/>
        </w:numPr>
      </w:pPr>
      <w:r>
        <w:t xml:space="preserve">Deliver regular reports on the performance of Airlines</w:t>
      </w:r>
    </w:p>
    <w:p>
      <w:pPr>
        <w:pStyle w:val="Compact"/>
        <w:numPr>
          <w:numId w:val="1001"/>
          <w:ilvl w:val="0"/>
        </w:numPr>
      </w:pPr>
      <w:r>
        <w:t xml:space="preserve">Working with an interdisciplinary team to execute product designs from concept to production, including design, prototyping, validation, testing and certification</w:t>
      </w:r>
    </w:p>
    <w:p>
      <w:pPr>
        <w:pStyle w:val="Compact"/>
        <w:numPr>
          <w:numId w:val="1001"/>
          <w:ilvl w:val="0"/>
        </w:numPr>
      </w:pPr>
      <w:r>
        <w:t xml:space="preserve">Developing and documenting vehicle level loads models for major structure</w:t>
      </w:r>
    </w:p>
    <w:p>
      <w:pPr>
        <w:pStyle w:val="Heading2"/>
      </w:pPr>
      <w:bookmarkStart w:id="23" w:name="qualifications-for-air-analyst"/>
      <w:r>
        <w:t xml:space="preserve">Qualifications for air analyst</w:t>
      </w:r>
      <w:bookmarkEnd w:id="23"/>
    </w:p>
    <w:p>
      <w:pPr>
        <w:pStyle w:val="Compact"/>
        <w:numPr>
          <w:numId w:val="1002"/>
          <w:ilvl w:val="0"/>
        </w:numPr>
      </w:pPr>
      <w:r>
        <w:t xml:space="preserve">Ability to work effectively in a diverse group independently</w:t>
      </w:r>
    </w:p>
    <w:p>
      <w:pPr>
        <w:pStyle w:val="Compact"/>
        <w:numPr>
          <w:numId w:val="1002"/>
          <w:ilvl w:val="0"/>
        </w:numPr>
      </w:pPr>
      <w:r>
        <w:t xml:space="preserve">Experience with Service and OSD-level operating practices, Joint Staff, Service Component Headquarters, program office relationships and T&amp;E execution organizations</w:t>
      </w:r>
    </w:p>
    <w:p>
      <w:pPr>
        <w:pStyle w:val="Compact"/>
        <w:numPr>
          <w:numId w:val="1002"/>
          <w:ilvl w:val="0"/>
        </w:numPr>
      </w:pPr>
      <w:r>
        <w:t xml:space="preserve">Level technical and planning analysis for updating missile defense operational plans and IAMD studies for ongoing missile defense efforts in the EUCOM AOR</w:t>
      </w:r>
    </w:p>
    <w:p>
      <w:pPr>
        <w:pStyle w:val="Compact"/>
        <w:numPr>
          <w:numId w:val="1002"/>
          <w:ilvl w:val="0"/>
        </w:numPr>
      </w:pPr>
      <w:r>
        <w:t xml:space="preserve">Knowledge of flight ancillaries is a plus</w:t>
      </w:r>
    </w:p>
    <w:p>
      <w:pPr>
        <w:pStyle w:val="Compact"/>
        <w:numPr>
          <w:numId w:val="1002"/>
          <w:ilvl w:val="0"/>
        </w:numPr>
      </w:pPr>
      <w:r>
        <w:t xml:space="preserve">Hands-on experience of a GDS is a plus</w:t>
      </w:r>
    </w:p>
    <w:p>
      <w:pPr>
        <w:pStyle w:val="Compact"/>
        <w:numPr>
          <w:numId w:val="1002"/>
          <w:ilvl w:val="0"/>
        </w:numPr>
      </w:pPr>
      <w:r>
        <w:t xml:space="preserve">Hands on experience with data analysis using Tableau, SQL data stores, data cubes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2021-10-28T13:33:33Z</dcterms:created>
  <dcterms:modified xsi:type="dcterms:W3CDTF">2021-10-28T13:33:33Z</dcterms:modified>
</cp:coreProperties>
</file>