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https://www.velvetjobs.com/job-descriptions/agriculture</w:t>
        </w:r>
      </w:hyperlink>
    </w:p>
    <w:p>
      <w:pPr>
        <w:pStyle w:val="Heading1"/>
      </w:pPr>
      <w:bookmarkStart w:id="21" w:name="example-of-agriculture-job-description"/>
      <w:r>
        <w:t xml:space="preserve">Example of Agriculture Job Description</w:t>
      </w:r>
      <w:bookmarkEnd w:id="21"/>
    </w:p>
    <w:p>
      <w:pPr>
        <w:pStyle w:val="Compact"/>
      </w:pPr>
      <w:r>
        <w:t xml:space="preserve">Our growing company is looking to fill the role of agriculture. If you are looking for an exciting place to work, please take a look at the list of qualifications below.</w:t>
      </w:r>
    </w:p>
    <w:p>
      <w:pPr>
        <w:pStyle w:val="Heading2"/>
      </w:pPr>
      <w:bookmarkStart w:id="22" w:name="responsibilities-for-agriculture"/>
      <w:r>
        <w:t xml:space="preserve">Responsibilities for agriculture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develop skills in hand tools and labor processes used on a small scale sustainable market farm</w:t>
      </w:r>
    </w:p>
    <w:p>
      <w:pPr>
        <w:pStyle w:val="Compact"/>
        <w:numPr>
          <w:numId w:val="1001"/>
          <w:ilvl w:val="0"/>
        </w:numPr>
      </w:pPr>
      <w:r>
        <w:t xml:space="preserve">To learn how to make nutrient recommendations based in soil testing results that are appropriate for a sustainable agriculture setting</w:t>
      </w:r>
    </w:p>
    <w:p>
      <w:pPr>
        <w:pStyle w:val="Compact"/>
        <w:numPr>
          <w:numId w:val="1001"/>
          <w:ilvl w:val="0"/>
        </w:numPr>
      </w:pPr>
      <w:r>
        <w:t xml:space="preserve">Collaborate with relevant stakeholders (Farmers, local leaders, Ministry of Agriculture, other NGOs) to ensure appropriate programming strategies are developed, refined and implemented for the target population</w:t>
      </w:r>
    </w:p>
    <w:p>
      <w:pPr>
        <w:pStyle w:val="Compact"/>
        <w:numPr>
          <w:numId w:val="1001"/>
          <w:ilvl w:val="0"/>
        </w:numPr>
      </w:pPr>
      <w:r>
        <w:t xml:space="preserve">Assists in administering the FSA program for the state</w:t>
      </w:r>
    </w:p>
    <w:p>
      <w:pPr>
        <w:pStyle w:val="Compact"/>
        <w:numPr>
          <w:numId w:val="1001"/>
          <w:ilvl w:val="0"/>
        </w:numPr>
      </w:pPr>
      <w:r>
        <w:t xml:space="preserve">Receives information regarding law changes</w:t>
      </w:r>
    </w:p>
    <w:p>
      <w:pPr>
        <w:pStyle w:val="Compact"/>
        <w:numPr>
          <w:numId w:val="1001"/>
          <w:ilvl w:val="0"/>
        </w:numPr>
      </w:pPr>
      <w:r>
        <w:t xml:space="preserve">Acts as liaison with USDA-FSIS Federal State Audit Branch for the equal to state meat and poultry inspection program and the USDA-FSIS Select Establishment Coordinator for the Cooperative Interstate Shipment Meat Inspection Program</w:t>
      </w:r>
    </w:p>
    <w:p>
      <w:pPr>
        <w:pStyle w:val="Compact"/>
        <w:numPr>
          <w:numId w:val="1001"/>
          <w:ilvl w:val="0"/>
        </w:numPr>
      </w:pPr>
      <w:r>
        <w:t xml:space="preserve">Manages reported data from field staff (e.g., PHIS data reports, field logs, drive times, processing times, kill floor times, employee leave usage, employee overtime and compensatory earnings)</w:t>
      </w:r>
    </w:p>
    <w:p>
      <w:pPr>
        <w:pStyle w:val="Compact"/>
        <w:numPr>
          <w:numId w:val="1001"/>
          <w:ilvl w:val="0"/>
        </w:numPr>
      </w:pPr>
      <w:r>
        <w:t xml:space="preserve">Represents the Meat Inspection Division in various outside boards and/or organizations (e.g., Strategic Analysis Information Center, Ohio State University HACCP and SSOP training association)</w:t>
      </w:r>
    </w:p>
    <w:p>
      <w:pPr>
        <w:pStyle w:val="Compact"/>
        <w:numPr>
          <w:numId w:val="1001"/>
          <w:ilvl w:val="0"/>
        </w:numPr>
      </w:pPr>
      <w:r>
        <w:t xml:space="preserve">Coordinates and schedules training programs (e.g., Master of Public Health, Veterinary interns)</w:t>
      </w:r>
    </w:p>
    <w:p>
      <w:pPr>
        <w:pStyle w:val="Compact"/>
        <w:numPr>
          <w:numId w:val="1001"/>
          <w:ilvl w:val="0"/>
        </w:numPr>
      </w:pPr>
      <w:r>
        <w:t xml:space="preserve">Attends trainings and participates in and conducts meetings</w:t>
      </w:r>
    </w:p>
    <w:p>
      <w:pPr>
        <w:pStyle w:val="Heading2"/>
      </w:pPr>
      <w:bookmarkStart w:id="23" w:name="qualifications-for-agriculture"/>
      <w:r>
        <w:t xml:space="preserve">Qualifications for agriculture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communications, coordination, reporting and meetings are completed as a precondition for effective and efficient repossession and remarketing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deliver results in a culture shift of continuous improvement and optimization</w:t>
      </w:r>
    </w:p>
    <w:p>
      <w:pPr>
        <w:pStyle w:val="Compact"/>
        <w:numPr>
          <w:numId w:val="1002"/>
          <w:ilvl w:val="0"/>
        </w:numPr>
      </w:pPr>
      <w:r>
        <w:t xml:space="preserve">Poultry or farm management business experience is a plus</w:t>
      </w:r>
    </w:p>
    <w:p>
      <w:pPr>
        <w:pStyle w:val="Compact"/>
        <w:numPr>
          <w:numId w:val="1002"/>
          <w:ilvl w:val="0"/>
        </w:numPr>
      </w:pPr>
      <w:r>
        <w:t xml:space="preserve">B Degree in Commerce/Marketing /Agricultural or Economics</w:t>
      </w:r>
    </w:p>
    <w:p>
      <w:pPr>
        <w:pStyle w:val="Compact"/>
        <w:numPr>
          <w:numId w:val="1002"/>
          <w:ilvl w:val="0"/>
        </w:numPr>
      </w:pPr>
      <w:r>
        <w:t xml:space="preserve">Working knowledge of risk mitigation, assessment</w:t>
      </w:r>
    </w:p>
    <w:p>
      <w:pPr>
        <w:pStyle w:val="Compact"/>
        <w:numPr>
          <w:numId w:val="1002"/>
          <w:ilvl w:val="0"/>
        </w:numPr>
      </w:pPr>
      <w:r>
        <w:t xml:space="preserve">Able to interface with clients on a MD/FD level- These customer contact points will have high expectations of the Relationship Manager in terms of professionalism, ability to add value to their business and find innovative solutions to their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ricultu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ricultu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2021-10-28T13:36:00Z</dcterms:created>
  <dcterms:modified xsi:type="dcterms:W3CDTF">2021-10-28T13:36:00Z</dcterms:modified>
</cp:coreProperties>
</file>