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https://www.velvetjobs.com/job-descriptions/agribusiness-manager</w:t>
        </w:r>
      </w:hyperlink>
    </w:p>
    <w:p>
      <w:pPr>
        <w:pStyle w:val="Heading1"/>
      </w:pPr>
      <w:bookmarkStart w:id="21" w:name="example-of-agribusiness-manager-job-description"/>
      <w:r>
        <w:t xml:space="preserve">Example of Agribusiness Manager Job Description</w:t>
      </w:r>
      <w:bookmarkEnd w:id="21"/>
    </w:p>
    <w:p>
      <w:pPr>
        <w:pStyle w:val="Compact"/>
      </w:pPr>
      <w:r>
        <w:t xml:space="preserve">Our growing company is looking to fill the role of agribusiness manager. To join our growing team, please review the list of responsibilities and qualifications.</w:t>
      </w:r>
    </w:p>
    <w:p>
      <w:pPr>
        <w:pStyle w:val="Heading2"/>
      </w:pPr>
      <w:bookmarkStart w:id="22" w:name="responsibilities-for-agribusiness-manager"/>
      <w:r>
        <w:t xml:space="preserve">Responsibilities for agribusiness manager</w:t>
      </w:r>
      <w:bookmarkEnd w:id="22"/>
    </w:p>
    <w:p>
      <w:pPr>
        <w:pStyle w:val="Compact"/>
        <w:numPr>
          <w:numId w:val="1001"/>
          <w:ilvl w:val="0"/>
        </w:numPr>
      </w:pPr>
      <w:r>
        <w:t xml:space="preserve">In coordination with the MAS Global Equity Head and equity investment leads, contribute to the active management of the MAS equity portfolio focused on value add equity sales that ensure successful exits</w:t>
      </w:r>
    </w:p>
    <w:p>
      <w:pPr>
        <w:pStyle w:val="Compact"/>
        <w:numPr>
          <w:numId w:val="1001"/>
          <w:ilvl w:val="0"/>
        </w:numPr>
      </w:pPr>
      <w:r>
        <w:t xml:space="preserve">Perform regular asset valuations and make recommendations on loan loss reserves and write-downs</w:t>
      </w:r>
    </w:p>
    <w:p>
      <w:pPr>
        <w:pStyle w:val="Compact"/>
        <w:numPr>
          <w:numId w:val="1001"/>
          <w:ilvl w:val="0"/>
        </w:numPr>
      </w:pPr>
      <w:r>
        <w:t xml:space="preserve">Coordinate as relevant with CSO on rescheduling and restructuring situations</w:t>
      </w:r>
    </w:p>
    <w:p>
      <w:pPr>
        <w:pStyle w:val="Compact"/>
        <w:numPr>
          <w:numId w:val="1001"/>
          <w:ilvl w:val="0"/>
        </w:numPr>
      </w:pPr>
      <w:r>
        <w:t xml:space="preserve">Ensure timely, accurate and “value added” regular monitoring and reporting on the portfolio</w:t>
      </w:r>
    </w:p>
    <w:p>
      <w:pPr>
        <w:pStyle w:val="Compact"/>
        <w:numPr>
          <w:numId w:val="1001"/>
          <w:ilvl w:val="0"/>
        </w:numPr>
      </w:pPr>
      <w:r>
        <w:t xml:space="preserve">Organize and lead regular loan and equity asset review meetings in coordination with the Regional Industry Director for the region</w:t>
      </w:r>
    </w:p>
    <w:p>
      <w:pPr>
        <w:pStyle w:val="Compact"/>
        <w:numPr>
          <w:numId w:val="1001"/>
          <w:ilvl w:val="0"/>
        </w:numPr>
      </w:pPr>
      <w:r>
        <w:t xml:space="preserve">Supervise compliance with IFC financial, environmental, legal and other requirements</w:t>
      </w:r>
    </w:p>
    <w:p>
      <w:pPr>
        <w:pStyle w:val="Compact"/>
        <w:numPr>
          <w:numId w:val="1001"/>
          <w:ilvl w:val="0"/>
        </w:numPr>
      </w:pPr>
      <w:r>
        <w:t xml:space="preserve">Provide quality control to compliance reporting and to portfolio transactions like rights issues, term modifications and directorship nominations</w:t>
      </w:r>
    </w:p>
    <w:p>
      <w:pPr>
        <w:pStyle w:val="Compact"/>
        <w:numPr>
          <w:numId w:val="1001"/>
          <w:ilvl w:val="0"/>
        </w:numPr>
      </w:pPr>
      <w:r>
        <w:t xml:space="preserve">Provide portfolio management leadership for the MEA Africa MAS team, in close coordination with the regional and global MAS teams</w:t>
      </w:r>
    </w:p>
    <w:p>
      <w:pPr>
        <w:pStyle w:val="Compact"/>
        <w:numPr>
          <w:numId w:val="1001"/>
          <w:ilvl w:val="0"/>
        </w:numPr>
      </w:pPr>
      <w:r>
        <w:t xml:space="preserve">Provide leadership in the introduction and development of profitability management for the MEA MAS portfolio</w:t>
      </w:r>
    </w:p>
    <w:p>
      <w:pPr>
        <w:pStyle w:val="Compact"/>
        <w:numPr>
          <w:numId w:val="1001"/>
          <w:ilvl w:val="0"/>
        </w:numPr>
      </w:pPr>
      <w:r>
        <w:t xml:space="preserve">Contribute to Knowledge Management through relevant Lessons Learned from the portfolio and maintain feedback loops from portfolio to New Business</w:t>
      </w:r>
    </w:p>
    <w:p>
      <w:pPr>
        <w:pStyle w:val="Heading2"/>
      </w:pPr>
      <w:bookmarkStart w:id="23" w:name="qualifications-for-agribusiness-manager"/>
      <w:r>
        <w:t xml:space="preserve">Qualifications for agribusiness manager</w:t>
      </w:r>
      <w:bookmarkEnd w:id="23"/>
    </w:p>
    <w:p>
      <w:pPr>
        <w:pStyle w:val="Compact"/>
        <w:numPr>
          <w:numId w:val="1002"/>
          <w:ilvl w:val="0"/>
        </w:numPr>
      </w:pPr>
      <w:r>
        <w:t xml:space="preserve">Experience in a credit assessment or relationship role and a good understanding of business, economic and legal issues would generally be expected</w:t>
      </w:r>
    </w:p>
    <w:p>
      <w:pPr>
        <w:pStyle w:val="Compact"/>
        <w:numPr>
          <w:numId w:val="1002"/>
          <w:ilvl w:val="0"/>
        </w:numPr>
      </w:pPr>
      <w:r>
        <w:t xml:space="preserve">Problem solving &amp; negotiation skills to achieve best results</w:t>
      </w:r>
    </w:p>
    <w:p>
      <w:pPr>
        <w:pStyle w:val="Compact"/>
        <w:numPr>
          <w:numId w:val="1002"/>
          <w:ilvl w:val="0"/>
        </w:numPr>
      </w:pPr>
      <w:r>
        <w:t xml:space="preserve">Sound financial acumen and analytical skills or experience</w:t>
      </w:r>
    </w:p>
    <w:p>
      <w:pPr>
        <w:pStyle w:val="Compact"/>
        <w:numPr>
          <w:numId w:val="1002"/>
          <w:ilvl w:val="0"/>
        </w:numPr>
      </w:pPr>
      <w:r>
        <w:t xml:space="preserve">Tertiary qualifications in business, finance, commerce or law would be an advantage</w:t>
      </w:r>
    </w:p>
    <w:p>
      <w:pPr>
        <w:pStyle w:val="Compact"/>
        <w:numPr>
          <w:numId w:val="1002"/>
          <w:ilvl w:val="0"/>
        </w:numPr>
      </w:pPr>
      <w:r>
        <w:t xml:space="preserve">Demonstrated initiative and ability to operate independently, with little guidance, when dealing directly with clients</w:t>
      </w:r>
    </w:p>
    <w:p>
      <w:pPr>
        <w:pStyle w:val="Compact"/>
        <w:numPr>
          <w:numId w:val="1002"/>
          <w:ilvl w:val="0"/>
        </w:numPr>
      </w:pPr>
      <w:r>
        <w:t xml:space="preserve">Must be able to assess and analyze financial conditions of Food and Agribusiness clients and industry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ribusines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ribusines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2021-10-28T13:30:13Z</dcterms:created>
  <dcterms:modified xsi:type="dcterms:W3CDTF">2021-10-28T13:30:13Z</dcterms:modified>
</cp:coreProperties>
</file>