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https://www.velvetjobs.com/job-descriptions/agent</w:t>
        </w:r>
      </w:hyperlink>
    </w:p>
    <w:p>
      <w:pPr>
        <w:pStyle w:val="Heading1"/>
      </w:pPr>
      <w:bookmarkStart w:id="21" w:name="example-of-agent-job-description"/>
      <w:r>
        <w:t xml:space="preserve">Example of Agent Job Description</w:t>
      </w:r>
      <w:bookmarkEnd w:id="21"/>
    </w:p>
    <w:p>
      <w:pPr>
        <w:pStyle w:val="Compact"/>
      </w:pPr>
      <w:r>
        <w:t xml:space="preserve">Our company is hiring for an agent. Thank you in advance for taking a look at the list of responsibilities and qualifications. We look forward to reviewing your resume.</w:t>
      </w:r>
    </w:p>
    <w:p>
      <w:pPr>
        <w:pStyle w:val="Heading2"/>
      </w:pPr>
      <w:bookmarkStart w:id="22" w:name="responsibilities-for-agent"/>
      <w:r>
        <w:t xml:space="preserve">Responsibilities for agent</w:t>
      </w:r>
      <w:bookmarkEnd w:id="22"/>
    </w:p>
    <w:p>
      <w:pPr>
        <w:pStyle w:val="Compact"/>
        <w:numPr>
          <w:numId w:val="1001"/>
          <w:ilvl w:val="0"/>
        </w:numPr>
      </w:pPr>
      <w:r>
        <w:t xml:space="preserve">Provide support during tender processes by involvement in the preparation of programmes, methodology, and development of quality/safety/environmental plans</w:t>
      </w:r>
    </w:p>
    <w:p>
      <w:pPr>
        <w:pStyle w:val="Compact"/>
        <w:numPr>
          <w:numId w:val="1001"/>
          <w:ilvl w:val="0"/>
        </w:numPr>
      </w:pPr>
      <w:r>
        <w:t xml:space="preserve">Develop the Construction programme, manage the monitoring of the programme as-built progress</w:t>
      </w:r>
    </w:p>
    <w:p>
      <w:pPr>
        <w:pStyle w:val="Compact"/>
        <w:numPr>
          <w:numId w:val="1001"/>
          <w:ilvl w:val="0"/>
        </w:numPr>
      </w:pPr>
      <w:r>
        <w:t xml:space="preserve">Produce monthly progress reports for Client meetings</w:t>
      </w:r>
    </w:p>
    <w:p>
      <w:pPr>
        <w:pStyle w:val="Compact"/>
        <w:numPr>
          <w:numId w:val="1001"/>
          <w:ilvl w:val="0"/>
        </w:numPr>
      </w:pPr>
      <w:r>
        <w:t xml:space="preserve">Develop, promote, implement and evaluate agriculture education programs in Somerset, Wicomico and Worcester Counties</w:t>
      </w:r>
    </w:p>
    <w:p>
      <w:pPr>
        <w:pStyle w:val="Compact"/>
        <w:numPr>
          <w:numId w:val="1001"/>
          <w:ilvl w:val="0"/>
        </w:numPr>
      </w:pPr>
      <w:r>
        <w:t xml:space="preserve">Develop and provide leadership in fruit and vegetable production, commercial horticulture, farm management, integrated pest management, pesticide safety and handling, nutrient management, financial management and natural resource conservation for producers, diverse and underserved populations, in the Lower Shore Cluster Counties</w:t>
      </w:r>
    </w:p>
    <w:p>
      <w:pPr>
        <w:pStyle w:val="Compact"/>
        <w:numPr>
          <w:numId w:val="1001"/>
          <w:ilvl w:val="0"/>
        </w:numPr>
      </w:pPr>
      <w:r>
        <w:t xml:space="preserve">Teach targeted audience farming practices, procedures, techniques and skills that will ultimately result in positive behavioral and/or practice change over time</w:t>
      </w:r>
    </w:p>
    <w:p>
      <w:pPr>
        <w:pStyle w:val="Compact"/>
        <w:numPr>
          <w:numId w:val="1001"/>
          <w:ilvl w:val="0"/>
        </w:numPr>
      </w:pPr>
      <w:r>
        <w:t xml:space="preserve">Serve as a Core Member on the Agriculture and Food Systems Focus Team, working collaboratively with UME Action Teams to identify and develop statewide priorities and signature programs, how and where they need to be implemented across the state</w:t>
      </w:r>
    </w:p>
    <w:p>
      <w:pPr>
        <w:pStyle w:val="Compact"/>
        <w:numPr>
          <w:numId w:val="1001"/>
          <w:ilvl w:val="0"/>
        </w:numPr>
      </w:pPr>
      <w:r>
        <w:t xml:space="preserve">Establish a subject matter expertise in agriculture and lead appropriate applied and problem-solving research in that area</w:t>
      </w:r>
    </w:p>
    <w:p>
      <w:pPr>
        <w:pStyle w:val="Compact"/>
        <w:numPr>
          <w:numId w:val="1001"/>
          <w:ilvl w:val="0"/>
        </w:numPr>
      </w:pPr>
      <w:r>
        <w:t xml:space="preserve">Interpret and disseminate the latest research findings in the fields relevant to the position utilizing publications and state of the art education and communication techniques</w:t>
      </w:r>
    </w:p>
    <w:p>
      <w:pPr>
        <w:pStyle w:val="Compact"/>
        <w:numPr>
          <w:numId w:val="1001"/>
          <w:ilvl w:val="0"/>
        </w:numPr>
      </w:pPr>
      <w:r>
        <w:t xml:space="preserve">Investigates drug law violations pertaining to Ohio Revised Code, Ohio Administrative Code, and federal regulations to confirm allegations for administrative or criminal action (i.e., interviews involved parties/persons, examines medical and prescription records, audits drug purchase and dispensing records, and collects and preserves evidence)</w:t>
      </w:r>
    </w:p>
    <w:p>
      <w:pPr>
        <w:pStyle w:val="Heading2"/>
      </w:pPr>
      <w:bookmarkStart w:id="23" w:name="qualifications-for-agent"/>
      <w:r>
        <w:t xml:space="preserve">Qualifications for agent</w:t>
      </w:r>
      <w:bookmarkEnd w:id="23"/>
    </w:p>
    <w:p>
      <w:pPr>
        <w:pStyle w:val="Compact"/>
        <w:numPr>
          <w:numId w:val="1002"/>
          <w:ilvl w:val="0"/>
        </w:numPr>
      </w:pPr>
      <w:r>
        <w:t xml:space="preserve">Participate in early contractor involvement as appropriate</w:t>
      </w:r>
    </w:p>
    <w:p>
      <w:pPr>
        <w:pStyle w:val="Compact"/>
        <w:numPr>
          <w:numId w:val="1002"/>
          <w:ilvl w:val="0"/>
        </w:numPr>
      </w:pPr>
      <w:r>
        <w:t xml:space="preserve">5 day site safety Managers qualification</w:t>
      </w:r>
    </w:p>
    <w:p>
      <w:pPr>
        <w:pStyle w:val="Compact"/>
        <w:numPr>
          <w:numId w:val="1002"/>
          <w:ilvl w:val="0"/>
        </w:numPr>
      </w:pPr>
      <w:r>
        <w:t xml:space="preserve">CITB Level 3 Safety Course SMSTS (5 day)</w:t>
      </w:r>
    </w:p>
    <w:p>
      <w:pPr>
        <w:pStyle w:val="Compact"/>
        <w:numPr>
          <w:numId w:val="1002"/>
          <w:ilvl w:val="0"/>
        </w:numPr>
      </w:pPr>
      <w:r>
        <w:t xml:space="preserve">Degree in Civil Engineering or equivalent (Desirable)</w:t>
      </w:r>
    </w:p>
    <w:p>
      <w:pPr>
        <w:pStyle w:val="Compact"/>
        <w:numPr>
          <w:numId w:val="1002"/>
          <w:ilvl w:val="0"/>
        </w:numPr>
      </w:pPr>
      <w:r>
        <w:t xml:space="preserve">Knowledge and understanding of NEC Conditions of Contract, and in implementing contract processes</w:t>
      </w:r>
    </w:p>
    <w:p>
      <w:pPr>
        <w:pStyle w:val="Compact"/>
        <w:numPr>
          <w:numId w:val="1002"/>
          <w:ilvl w:val="0"/>
        </w:numPr>
      </w:pPr>
      <w:r>
        <w:t xml:space="preserve">CPD evidence of relevant post graduate practical training attendance on courses for Forms of Contract, Scaffolding Appreciation, Formwork/Falsework Appreciation, Concrete Technology, H&amp;S Management, planning e.t.c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g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g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2021-10-28T18:31:33Z</dcterms:created>
  <dcterms:modified xsi:type="dcterms:W3CDTF">2021-10-28T18:31:33Z</dcterms:modified>
</cp:coreProperties>
</file>