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https://www.velvetjobs.com/job-descriptions/agent-senior</w:t>
        </w:r>
      </w:hyperlink>
    </w:p>
    <w:p>
      <w:pPr>
        <w:pStyle w:val="Heading1"/>
      </w:pPr>
      <w:bookmarkStart w:id="21" w:name="example-of-agent-senior-job-description"/>
      <w:r>
        <w:t xml:space="preserve">Example of Agent Senior Job Description</w:t>
      </w:r>
      <w:bookmarkEnd w:id="21"/>
    </w:p>
    <w:p>
      <w:pPr>
        <w:pStyle w:val="Compact"/>
      </w:pPr>
      <w:r>
        <w:t xml:space="preserve">Our company is growing rapidly and is hiring for an agent senior.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gent-senior"/>
      <w:r>
        <w:t xml:space="preserve">Responsibilities for agent senior</w:t>
      </w:r>
      <w:bookmarkEnd w:id="22"/>
    </w:p>
    <w:p>
      <w:pPr>
        <w:pStyle w:val="Compact"/>
        <w:numPr>
          <w:numId w:val="1001"/>
          <w:ilvl w:val="0"/>
        </w:numPr>
      </w:pPr>
      <w:r>
        <w:t xml:space="preserve">Provide guidance and coaching to junior colleagues in order to ensure that they deliver the expected results and that they progress in terms of know how and efficiency</w:t>
      </w:r>
    </w:p>
    <w:p>
      <w:pPr>
        <w:pStyle w:val="Compact"/>
        <w:numPr>
          <w:numId w:val="1001"/>
          <w:ilvl w:val="0"/>
        </w:numPr>
      </w:pPr>
      <w:r>
        <w:t xml:space="preserve">Interact with relevant colleagues in the IT function in order to obtain support and to provide information to optimize the working of the function</w:t>
      </w:r>
    </w:p>
    <w:p>
      <w:pPr>
        <w:pStyle w:val="Compact"/>
        <w:numPr>
          <w:numId w:val="1001"/>
          <w:ilvl w:val="0"/>
        </w:numPr>
      </w:pPr>
      <w:r>
        <w:t xml:space="preserve">Execute prepared changes to the infrastructure during maintenance windows</w:t>
      </w:r>
    </w:p>
    <w:p>
      <w:pPr>
        <w:pStyle w:val="Compact"/>
        <w:numPr>
          <w:numId w:val="1001"/>
          <w:ilvl w:val="0"/>
        </w:numPr>
      </w:pPr>
      <w:r>
        <w:t xml:space="preserve">Seek additional training and participate in normally provided sessions in order to keep in line with the evolution of systems and working methods</w:t>
      </w:r>
    </w:p>
    <w:p>
      <w:pPr>
        <w:pStyle w:val="Compact"/>
        <w:numPr>
          <w:numId w:val="1001"/>
          <w:ilvl w:val="0"/>
        </w:numPr>
      </w:pPr>
      <w:r>
        <w:t xml:space="preserve">Reconcile TDS (Toptech) transactions and stock at least twice weekly</w:t>
      </w:r>
    </w:p>
    <w:p>
      <w:pPr>
        <w:pStyle w:val="Compact"/>
        <w:numPr>
          <w:numId w:val="1001"/>
          <w:ilvl w:val="0"/>
        </w:numPr>
      </w:pPr>
      <w:r>
        <w:t xml:space="preserve">Ensure transactions are correctly posted to TDS and SAP</w:t>
      </w:r>
    </w:p>
    <w:p>
      <w:pPr>
        <w:pStyle w:val="Compact"/>
        <w:numPr>
          <w:numId w:val="1001"/>
          <w:ilvl w:val="0"/>
        </w:numPr>
      </w:pPr>
      <w:r>
        <w:t xml:space="preserve">Investigate transportation, physical and in-yard gains or losses, including TDS/SAP inventory variances for all fueling sites</w:t>
      </w:r>
    </w:p>
    <w:p>
      <w:pPr>
        <w:pStyle w:val="Compact"/>
        <w:numPr>
          <w:numId w:val="1001"/>
          <w:ilvl w:val="0"/>
        </w:numPr>
      </w:pPr>
      <w:r>
        <w:t xml:space="preserve">Take proactive action based on discrepancies found in reconciliations to ensure root causes are identified and fixed</w:t>
      </w:r>
    </w:p>
    <w:p>
      <w:pPr>
        <w:pStyle w:val="Compact"/>
        <w:numPr>
          <w:numId w:val="1001"/>
          <w:ilvl w:val="0"/>
        </w:numPr>
      </w:pPr>
      <w:r>
        <w:t xml:space="preserve">At month-end, ensure all required adjustments to SAP are identified</w:t>
      </w:r>
    </w:p>
    <w:p>
      <w:pPr>
        <w:pStyle w:val="Compact"/>
        <w:numPr>
          <w:numId w:val="1001"/>
          <w:ilvl w:val="0"/>
        </w:numPr>
      </w:pPr>
      <w:r>
        <w:t xml:space="preserve">Accountable for scheduling staff at all booth locations making sure there is adequate coverage at all times</w:t>
      </w:r>
    </w:p>
    <w:p>
      <w:pPr>
        <w:pStyle w:val="Heading2"/>
      </w:pPr>
      <w:bookmarkStart w:id="23" w:name="qualifications-for-agent-senior"/>
      <w:r>
        <w:t xml:space="preserve">Qualifications for agent senior</w:t>
      </w:r>
      <w:bookmarkEnd w:id="23"/>
    </w:p>
    <w:p>
      <w:pPr>
        <w:pStyle w:val="Compact"/>
        <w:numPr>
          <w:numId w:val="1002"/>
          <w:ilvl w:val="0"/>
        </w:numPr>
      </w:pPr>
      <w:r>
        <w:t xml:space="preserve">Ability to develop and maintain effective relationship with internal stakeholders, media, legal, engineering, government affairs, environmental</w:t>
      </w:r>
    </w:p>
    <w:p>
      <w:pPr>
        <w:pStyle w:val="Compact"/>
        <w:numPr>
          <w:numId w:val="1002"/>
          <w:ilvl w:val="0"/>
        </w:numPr>
      </w:pPr>
      <w:r>
        <w:t xml:space="preserve">Undertake a range of simple and complex, demanding customer and product related processing and administration activities, in order to maximise service excellence and business performance</w:t>
      </w:r>
    </w:p>
    <w:p>
      <w:pPr>
        <w:pStyle w:val="Compact"/>
        <w:numPr>
          <w:numId w:val="1002"/>
          <w:ilvl w:val="0"/>
        </w:numPr>
      </w:pPr>
      <w:r>
        <w:t xml:space="preserve">Telephony skills are also required as the department interacts with various stakeholders</w:t>
      </w:r>
    </w:p>
    <w:p>
      <w:pPr>
        <w:pStyle w:val="Compact"/>
        <w:numPr>
          <w:numId w:val="1002"/>
          <w:ilvl w:val="0"/>
        </w:numPr>
      </w:pPr>
      <w:r>
        <w:t xml:space="preserve">Typically requires a high school education or equivalent and preferably previous contact centre or customer service experience</w:t>
      </w:r>
    </w:p>
    <w:p>
      <w:pPr>
        <w:pStyle w:val="Compact"/>
        <w:numPr>
          <w:numId w:val="1002"/>
          <w:ilvl w:val="0"/>
        </w:numPr>
      </w:pPr>
      <w:r>
        <w:t xml:space="preserve">A minimum of at least 2 years experience with the procurement of construction material and preferably in the high production home building industry</w:t>
      </w:r>
    </w:p>
    <w:p>
      <w:pPr>
        <w:pStyle w:val="Compact"/>
        <w:numPr>
          <w:numId w:val="1002"/>
          <w:ilvl w:val="0"/>
        </w:numPr>
      </w:pPr>
      <w:r>
        <w:t xml:space="preserve">Must be able to demonstrate proficiency in blue print reading take-off estimating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gent-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gent-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2021-10-28T13:16:52Z</dcterms:created>
  <dcterms:modified xsi:type="dcterms:W3CDTF">2021-10-28T13:16:52Z</dcterms:modified>
</cp:coreProperties>
</file>