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https://www.velvetjobs.com/job-descriptions/agent-manager</w:t>
        </w:r>
      </w:hyperlink>
    </w:p>
    <w:p>
      <w:pPr>
        <w:pStyle w:val="Heading1"/>
      </w:pPr>
      <w:bookmarkStart w:id="21" w:name="example-of-agent-manager-job-description"/>
      <w:r>
        <w:t xml:space="preserve">Example of Agent Manager Job Description</w:t>
      </w:r>
      <w:bookmarkEnd w:id="21"/>
    </w:p>
    <w:p>
      <w:pPr>
        <w:pStyle w:val="Compact"/>
      </w:pPr>
      <w:r>
        <w:t xml:space="preserve">Our company is growing rapidly and is hiring for an agent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gent-manager"/>
      <w:r>
        <w:t xml:space="preserve">Responsibilities for agent manager</w:t>
      </w:r>
      <w:bookmarkEnd w:id="22"/>
    </w:p>
    <w:p>
      <w:pPr>
        <w:pStyle w:val="Compact"/>
        <w:numPr>
          <w:numId w:val="1001"/>
          <w:ilvl w:val="0"/>
        </w:numPr>
      </w:pPr>
      <w:r>
        <w:t xml:space="preserve">Represents these customers on products, projects driven by other departments that affect the customer experience of the product</w:t>
      </w:r>
    </w:p>
    <w:p>
      <w:pPr>
        <w:pStyle w:val="Compact"/>
        <w:numPr>
          <w:numId w:val="1001"/>
          <w:ilvl w:val="0"/>
        </w:numPr>
      </w:pPr>
      <w:r>
        <w:t xml:space="preserve">Partners with regional leads gaining input from product managers in team and product and planning colleague</w:t>
      </w:r>
    </w:p>
    <w:p>
      <w:pPr>
        <w:pStyle w:val="Compact"/>
        <w:numPr>
          <w:numId w:val="1001"/>
          <w:ilvl w:val="0"/>
        </w:numPr>
      </w:pPr>
      <w:r>
        <w:t xml:space="preserve">Represents product management within a specific sub region, supporting new revenue opportunities and ensuring sub-regional product initiatives are in line with product strategies, promoting cross-functional and cross-regional communication and input</w:t>
      </w:r>
    </w:p>
    <w:p>
      <w:pPr>
        <w:pStyle w:val="Compact"/>
        <w:numPr>
          <w:numId w:val="1001"/>
          <w:ilvl w:val="0"/>
        </w:numPr>
      </w:pPr>
      <w:r>
        <w:t xml:space="preserve">Act as a liaison between independent agencies and sales process owners to ensure agents are appropriately set up and supported across their lifecycle</w:t>
      </w:r>
    </w:p>
    <w:p>
      <w:pPr>
        <w:pStyle w:val="Compact"/>
        <w:numPr>
          <w:numId w:val="1001"/>
          <w:ilvl w:val="0"/>
        </w:numPr>
      </w:pPr>
      <w:r>
        <w:t xml:space="preserve">Supports the Partner by acting as the voice of the customer, identifying product support and development needs and communicating needs internally</w:t>
      </w:r>
    </w:p>
    <w:p>
      <w:pPr>
        <w:pStyle w:val="Compact"/>
        <w:numPr>
          <w:numId w:val="1001"/>
          <w:ilvl w:val="0"/>
        </w:numPr>
      </w:pPr>
      <w:r>
        <w:t xml:space="preserve">Maintains long-term relationships with Partners</w:t>
      </w:r>
    </w:p>
    <w:p>
      <w:pPr>
        <w:pStyle w:val="Compact"/>
        <w:numPr>
          <w:numId w:val="1001"/>
          <w:ilvl w:val="0"/>
        </w:numPr>
      </w:pPr>
      <w:r>
        <w:t xml:space="preserve">Acts as a single point of Partner contact to coordinate resolution of service incidents and escalation of technical issues and escalates issues that pose substantial regulatory or financial impacts to leadership</w:t>
      </w:r>
    </w:p>
    <w:p>
      <w:pPr>
        <w:pStyle w:val="Compact"/>
        <w:numPr>
          <w:numId w:val="1001"/>
          <w:ilvl w:val="0"/>
        </w:numPr>
      </w:pPr>
      <w:r>
        <w:t xml:space="preserve">Ensures quality service and operational performance is within the parameters of the Partner’s projects and service delivery standards</w:t>
      </w:r>
    </w:p>
    <w:p>
      <w:pPr>
        <w:pStyle w:val="Compact"/>
        <w:numPr>
          <w:numId w:val="1001"/>
          <w:ilvl w:val="0"/>
        </w:numPr>
      </w:pPr>
      <w:r>
        <w:t xml:space="preserve">Ensures accurate and timely forecasting of all revenue and production, on a monthly and quarterly reporting basis for assigned Partners</w:t>
      </w:r>
    </w:p>
    <w:p>
      <w:pPr>
        <w:pStyle w:val="Compact"/>
        <w:numPr>
          <w:numId w:val="1001"/>
          <w:ilvl w:val="0"/>
        </w:numPr>
      </w:pPr>
      <w:r>
        <w:t xml:space="preserve">Is accountable for renewal of Partner contracts and addenda to agreed retention, deal parameters, and financial and commercial points</w:t>
      </w:r>
    </w:p>
    <w:p>
      <w:pPr>
        <w:pStyle w:val="Heading2"/>
      </w:pPr>
      <w:bookmarkStart w:id="23" w:name="qualifications-for-agent-manager"/>
      <w:r>
        <w:t xml:space="preserve">Qualifications for agent manager</w:t>
      </w:r>
      <w:bookmarkEnd w:id="23"/>
    </w:p>
    <w:p>
      <w:pPr>
        <w:pStyle w:val="Compact"/>
        <w:numPr>
          <w:numId w:val="1002"/>
          <w:ilvl w:val="0"/>
        </w:numPr>
      </w:pPr>
      <w:r>
        <w:t xml:space="preserve">6 months of experience as a Field/Customer Support Associate</w:t>
      </w:r>
    </w:p>
    <w:p>
      <w:pPr>
        <w:pStyle w:val="Compact"/>
        <w:numPr>
          <w:numId w:val="1002"/>
          <w:ilvl w:val="0"/>
        </w:numPr>
      </w:pPr>
      <w:r>
        <w:t xml:space="preserve">Ability to develop and execute a successful product roadmap</w:t>
      </w:r>
    </w:p>
    <w:p>
      <w:pPr>
        <w:pStyle w:val="Compact"/>
        <w:numPr>
          <w:numId w:val="1002"/>
          <w:ilvl w:val="0"/>
        </w:numPr>
      </w:pPr>
      <w:r>
        <w:t xml:space="preserve">Experience with Agile development and methodologies, specifically in the role of Product Owner</w:t>
      </w:r>
    </w:p>
    <w:p>
      <w:pPr>
        <w:pStyle w:val="Compact"/>
        <w:numPr>
          <w:numId w:val="1002"/>
          <w:ilvl w:val="0"/>
        </w:numPr>
      </w:pPr>
      <w:r>
        <w:t xml:space="preserve">Proficient in a variety of methods to convey ideas and concepts in a fast, iterative manner (storyboards, wireframes, prototypes, etc)</w:t>
      </w:r>
    </w:p>
    <w:p>
      <w:pPr>
        <w:pStyle w:val="Compact"/>
        <w:numPr>
          <w:numId w:val="1002"/>
          <w:ilvl w:val="0"/>
        </w:numPr>
      </w:pPr>
      <w:r>
        <w:t xml:space="preserve">Proven expertise leading cross-functional teams that deliver customer-focused product offerings on-time</w:t>
      </w:r>
    </w:p>
    <w:p>
      <w:pPr>
        <w:pStyle w:val="Compact"/>
        <w:numPr>
          <w:numId w:val="1002"/>
          <w:ilvl w:val="0"/>
        </w:numPr>
      </w:pPr>
      <w:r>
        <w:t xml:space="preserve">Knowledge of the payroll industry is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2021-10-28T18:34:26Z</dcterms:created>
  <dcterms:modified xsi:type="dcterms:W3CDTF">2021-10-28T18:34:26Z</dcterms:modified>
</cp:coreProperties>
</file>