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https://www.velvetjobs.com/job-descriptions/after-sales-manager</w:t>
        </w:r>
      </w:hyperlink>
    </w:p>
    <w:p>
      <w:pPr>
        <w:pStyle w:val="Heading1"/>
      </w:pPr>
      <w:bookmarkStart w:id="21" w:name="example-of-after-sales-manager-job-description"/>
      <w:r>
        <w:t xml:space="preserve">Example of After Sales Manager Job Description</w:t>
      </w:r>
      <w:bookmarkEnd w:id="21"/>
    </w:p>
    <w:p>
      <w:pPr>
        <w:pStyle w:val="Compact"/>
      </w:pPr>
      <w:r>
        <w:t xml:space="preserve">Our growing company is looking to fill the role of after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fter-sales-manager"/>
      <w:r>
        <w:t xml:space="preserve">Responsibilities for after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Customer Satisfaction objectives and After-Sales strategy, supporting, tracking and undertaking key After-Sales Projects as required</w:t>
      </w:r>
    </w:p>
    <w:p>
      <w:pPr>
        <w:pStyle w:val="Compact"/>
        <w:numPr>
          <w:numId w:val="1001"/>
          <w:ilvl w:val="0"/>
        </w:numPr>
      </w:pPr>
      <w:r>
        <w:t xml:space="preserve">Ensuring the timely delivery of extensive After-Sales reporting requirements</w:t>
      </w:r>
    </w:p>
    <w:p>
      <w:pPr>
        <w:pStyle w:val="Compact"/>
        <w:numPr>
          <w:numId w:val="1001"/>
          <w:ilvl w:val="0"/>
        </w:numPr>
      </w:pPr>
      <w:r>
        <w:t xml:space="preserve">Conducting business and growth modelling, OP impact analysis, dealership bonus model steering, checking, parts discount and rebate process</w:t>
      </w:r>
    </w:p>
    <w:p>
      <w:pPr>
        <w:pStyle w:val="Compact"/>
        <w:numPr>
          <w:numId w:val="1001"/>
          <w:ilvl w:val="0"/>
        </w:numPr>
      </w:pPr>
      <w:r>
        <w:t xml:space="preserve">A-S system expertise &amp; enhancement management for systems such as COGNOS, SPICS, CSI, Portal, MRA Cockpit, ICC and PEP</w:t>
      </w:r>
    </w:p>
    <w:p>
      <w:pPr>
        <w:pStyle w:val="Compact"/>
        <w:numPr>
          <w:numId w:val="1001"/>
          <w:ilvl w:val="0"/>
        </w:numPr>
      </w:pPr>
      <w:r>
        <w:t xml:space="preserve">Developing Parts Pricing strategies to achieved best results for Customer TCO, Dealer profitability &amp; Part sales target achievement</w:t>
      </w:r>
    </w:p>
    <w:p>
      <w:pPr>
        <w:pStyle w:val="Compact"/>
        <w:numPr>
          <w:numId w:val="1001"/>
          <w:ilvl w:val="0"/>
        </w:numPr>
      </w:pPr>
      <w:r>
        <w:t xml:space="preserve">Parts discount budget responsibility, process design and auditing</w:t>
      </w:r>
    </w:p>
    <w:p>
      <w:pPr>
        <w:pStyle w:val="Compact"/>
        <w:numPr>
          <w:numId w:val="1001"/>
          <w:ilvl w:val="0"/>
        </w:numPr>
      </w:pPr>
      <w:r>
        <w:t xml:space="preserve">Developing business processes and procedures</w:t>
      </w:r>
    </w:p>
    <w:p>
      <w:pPr>
        <w:pStyle w:val="Compact"/>
        <w:numPr>
          <w:numId w:val="1001"/>
          <w:ilvl w:val="0"/>
        </w:numPr>
      </w:pPr>
      <w:r>
        <w:t xml:space="preserve">Make clear contributions to the overall company NPS measures but specifically through the ‘Swap’ and ‘returns’ measures</w:t>
      </w:r>
    </w:p>
    <w:p>
      <w:pPr>
        <w:pStyle w:val="Compact"/>
        <w:numPr>
          <w:numId w:val="1001"/>
          <w:ilvl w:val="0"/>
        </w:numPr>
      </w:pPr>
      <w:r>
        <w:t xml:space="preserve">Ensure contractual service obligations are met by OEM’s, ODM’s and Repair organisations whilst controlling cost and revenue across the returns and care channels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through the OEM’s, ODM’s and repair organisations to maximise service but minimise cost</w:t>
      </w:r>
    </w:p>
    <w:p>
      <w:pPr>
        <w:pStyle w:val="Heading2"/>
      </w:pPr>
      <w:bookmarkStart w:id="23" w:name="qualifications-for-after-sales-manager"/>
      <w:r>
        <w:t xml:space="preserve">Qualifications for after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Approve all Group After Sales employee discipline and discharge actions</w:t>
      </w:r>
    </w:p>
    <w:p>
      <w:pPr>
        <w:pStyle w:val="Compact"/>
        <w:numPr>
          <w:numId w:val="1002"/>
          <w:ilvl w:val="0"/>
        </w:numPr>
      </w:pPr>
      <w:r>
        <w:t xml:space="preserve">Manage workers compensation, disability, and FMLA issues at the local level</w:t>
      </w:r>
    </w:p>
    <w:p>
      <w:pPr>
        <w:pStyle w:val="Compact"/>
        <w:numPr>
          <w:numId w:val="1002"/>
          <w:ilvl w:val="0"/>
        </w:numPr>
      </w:pPr>
      <w:r>
        <w:t xml:space="preserve">Implement HR initiatives within client base and/or facility to support key components of HR strategy such as top employer, top team, top performance, diversity, and wellness</w:t>
      </w:r>
    </w:p>
    <w:p>
      <w:pPr>
        <w:pStyle w:val="Compact"/>
        <w:numPr>
          <w:numId w:val="1002"/>
          <w:ilvl w:val="0"/>
        </w:numPr>
      </w:pPr>
      <w:r>
        <w:t xml:space="preserve">Supervise HR Consultant supporting the Parts warehouses</w:t>
      </w:r>
    </w:p>
    <w:p>
      <w:pPr>
        <w:pStyle w:val="Compact"/>
        <w:numPr>
          <w:numId w:val="1002"/>
          <w:ilvl w:val="0"/>
        </w:numPr>
      </w:pPr>
      <w:r>
        <w:t xml:space="preserve">Ability to manage client solutions and maintain collaboration under challenging conditions</w:t>
      </w:r>
    </w:p>
    <w:p>
      <w:pPr>
        <w:pStyle w:val="Compact"/>
        <w:numPr>
          <w:numId w:val="1002"/>
          <w:ilvl w:val="0"/>
        </w:numPr>
      </w:pPr>
      <w:r>
        <w:t xml:space="preserve">Monitor and report dealer After Sales and parts performance metrics and develop tools to ensure that process improvement measures are implemented (Critical Alert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te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te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2021-10-28T13:20:00Z</dcterms:created>
  <dcterms:modified xsi:type="dcterms:W3CDTF">2021-10-28T13:20:00Z</dcterms:modified>
</cp:coreProperties>
</file>