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https://www.velvetjobs.com/job-descriptions/advisory-services-senior</w:t>
        </w:r>
      </w:hyperlink>
    </w:p>
    <w:p>
      <w:pPr>
        <w:pStyle w:val="Heading1"/>
      </w:pPr>
      <w:bookmarkStart w:id="21" w:name="example-of-advisory-services-senior-job-description"/>
      <w:r>
        <w:t xml:space="preserve">Example of Advisory Services Senior Job Description</w:t>
      </w:r>
      <w:bookmarkEnd w:id="21"/>
    </w:p>
    <w:p>
      <w:pPr>
        <w:pStyle w:val="Compact"/>
      </w:pPr>
      <w:r>
        <w:t xml:space="preserve">Our growing company is hiring for an advisory services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rvices-senior"/>
      <w:r>
        <w:t xml:space="preserve">Responsibilities for advisory services senior</w:t>
      </w:r>
      <w:bookmarkEnd w:id="22"/>
    </w:p>
    <w:p>
      <w:pPr>
        <w:pStyle w:val="Compact"/>
        <w:numPr>
          <w:numId w:val="1001"/>
          <w:ilvl w:val="0"/>
        </w:numPr>
      </w:pPr>
      <w:r>
        <w:t xml:space="preserve">Manage and grow existing accounts demonstrating strong account management practices</w:t>
      </w:r>
    </w:p>
    <w:p>
      <w:pPr>
        <w:pStyle w:val="Compact"/>
        <w:numPr>
          <w:numId w:val="1001"/>
          <w:ilvl w:val="0"/>
        </w:numPr>
      </w:pPr>
      <w:r>
        <w:t xml:space="preserve">Design and implementation of Transformation Program operating models and Transformation Program governance</w:t>
      </w:r>
    </w:p>
    <w:p>
      <w:pPr>
        <w:pStyle w:val="Compact"/>
        <w:numPr>
          <w:numId w:val="1001"/>
          <w:ilvl w:val="0"/>
        </w:numPr>
      </w:pPr>
      <w:r>
        <w:t xml:space="preserve">Development of benefits management frameworks and benefits mapping</w:t>
      </w:r>
    </w:p>
    <w:p>
      <w:pPr>
        <w:pStyle w:val="Compact"/>
        <w:numPr>
          <w:numId w:val="1001"/>
          <w:ilvl w:val="0"/>
        </w:numPr>
      </w:pPr>
      <w:r>
        <w:t xml:space="preserve">Develop enterprise risk management frameworks for Corporate Transformations</w:t>
      </w:r>
    </w:p>
    <w:p>
      <w:pPr>
        <w:pStyle w:val="Compact"/>
        <w:numPr>
          <w:numId w:val="1001"/>
          <w:ilvl w:val="0"/>
        </w:numPr>
      </w:pPr>
      <w:r>
        <w:t xml:space="preserve">Develop Program and Project business cases</w:t>
      </w:r>
    </w:p>
    <w:p>
      <w:pPr>
        <w:pStyle w:val="Compact"/>
        <w:numPr>
          <w:numId w:val="1001"/>
          <w:ilvl w:val="0"/>
        </w:numPr>
      </w:pPr>
      <w:r>
        <w:t xml:space="preserve">Design of Transformation Program including milestones, scheduling and interdependencies</w:t>
      </w:r>
    </w:p>
    <w:p>
      <w:pPr>
        <w:pStyle w:val="Compact"/>
        <w:numPr>
          <w:numId w:val="1001"/>
          <w:ilvl w:val="0"/>
        </w:numPr>
      </w:pPr>
      <w:r>
        <w:t xml:space="preserve">Manage deliverables within the specified time, cost and resources</w:t>
      </w:r>
    </w:p>
    <w:p>
      <w:pPr>
        <w:pStyle w:val="Compact"/>
        <w:numPr>
          <w:numId w:val="1001"/>
          <w:ilvl w:val="0"/>
        </w:numPr>
      </w:pPr>
      <w:r>
        <w:t xml:space="preserve">Capture data sources and provide advisory service related to dashboard and EPM development</w:t>
      </w:r>
    </w:p>
    <w:p>
      <w:pPr>
        <w:pStyle w:val="Compact"/>
        <w:numPr>
          <w:numId w:val="1001"/>
          <w:ilvl w:val="0"/>
        </w:numPr>
      </w:pPr>
      <w:r>
        <w:t xml:space="preserve">Capture stakeholder landscape maps and design interaction planning / training relating to capability building</w:t>
      </w:r>
    </w:p>
    <w:p>
      <w:pPr>
        <w:pStyle w:val="Compact"/>
        <w:numPr>
          <w:numId w:val="1001"/>
          <w:ilvl w:val="0"/>
        </w:numPr>
      </w:pPr>
      <w:r>
        <w:t xml:space="preserve">Manage sub consultants and/or subcontractors</w:t>
      </w:r>
    </w:p>
    <w:p>
      <w:pPr>
        <w:pStyle w:val="Heading2"/>
      </w:pPr>
      <w:bookmarkStart w:id="23" w:name="qualifications-for-advisory-services-senior"/>
      <w:r>
        <w:t xml:space="preserve">Qualifications for advisory services senior</w:t>
      </w:r>
      <w:bookmarkEnd w:id="23"/>
    </w:p>
    <w:p>
      <w:pPr>
        <w:pStyle w:val="Compact"/>
        <w:numPr>
          <w:numId w:val="1002"/>
          <w:ilvl w:val="0"/>
        </w:numPr>
      </w:pPr>
      <w:r>
        <w:t xml:space="preserve">Fully manage buy-side and sell-side financial due diligence engagements from both private equity and strategic corporate buyers from start to close</w:t>
      </w:r>
    </w:p>
    <w:p>
      <w:pPr>
        <w:pStyle w:val="Compact"/>
        <w:numPr>
          <w:numId w:val="1002"/>
          <w:ilvl w:val="0"/>
        </w:numPr>
      </w:pPr>
      <w:r>
        <w:t xml:space="preserve">10+ years of progressive transaction services experience in public accounting or equivalent environment delivering and managing projects</w:t>
      </w:r>
    </w:p>
    <w:p>
      <w:pPr>
        <w:pStyle w:val="Compact"/>
        <w:numPr>
          <w:numId w:val="1002"/>
          <w:ilvl w:val="0"/>
        </w:numPr>
      </w:pPr>
      <w:r>
        <w:t xml:space="preserve">Able to travel to client locations as needed, often on short notice</w:t>
      </w:r>
    </w:p>
    <w:p>
      <w:pPr>
        <w:pStyle w:val="Compact"/>
        <w:numPr>
          <w:numId w:val="1002"/>
          <w:ilvl w:val="0"/>
        </w:numPr>
      </w:pPr>
      <w:r>
        <w:t xml:space="preserve">Between four (4) to six (6) years of experience in a mid to large size professional services firm performing audits and related services for a diverse client base and, and at least two (2) years of transaction services / due diligence experience</w:t>
      </w:r>
    </w:p>
    <w:p>
      <w:pPr>
        <w:pStyle w:val="Compact"/>
        <w:numPr>
          <w:numId w:val="1002"/>
          <w:ilvl w:val="0"/>
        </w:numPr>
      </w:pPr>
      <w:r>
        <w:t xml:space="preserve">Professional designations or candidacy (CFE, CFA, ) and / or an advanced degree are a plus</w:t>
      </w:r>
    </w:p>
    <w:p>
      <w:pPr>
        <w:pStyle w:val="Compact"/>
        <w:numPr>
          <w:numId w:val="1002"/>
          <w:ilvl w:val="0"/>
        </w:numPr>
      </w:pPr>
      <w:r>
        <w:t xml:space="preserve">You'll be a client facing business strategist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