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https://www.velvetjobs.com/job-descriptions/advisory-senior-consultant</w:t>
        </w:r>
      </w:hyperlink>
    </w:p>
    <w:p>
      <w:pPr>
        <w:pStyle w:val="Heading1"/>
      </w:pPr>
      <w:bookmarkStart w:id="21" w:name="example-of-advisory-senior-consultant-job-description"/>
      <w:r>
        <w:t xml:space="preserve">Example of Advisory Senior Consultant Job Description</w:t>
      </w:r>
      <w:bookmarkEnd w:id="21"/>
    </w:p>
    <w:p>
      <w:pPr>
        <w:pStyle w:val="Compact"/>
      </w:pPr>
      <w:r>
        <w:t xml:space="preserve">Our growing company is hiring for an advisory senior consultant.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advisory-senior-consultant"/>
      <w:r>
        <w:t xml:space="preserve">Responsibilities for advisory senior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Ability to analyze business performance and recommend action plans based on client needs</w:t>
      </w:r>
    </w:p>
    <w:p>
      <w:pPr>
        <w:pStyle w:val="Compact"/>
        <w:numPr>
          <w:numId w:val="1001"/>
          <w:ilvl w:val="0"/>
        </w:numPr>
      </w:pPr>
      <w:r>
        <w:t xml:space="preserve">Working with clients to develop capital planning models, reports and templates with clients</w:t>
      </w:r>
    </w:p>
    <w:p>
      <w:pPr>
        <w:pStyle w:val="Compact"/>
        <w:numPr>
          <w:numId w:val="1001"/>
          <w:ilvl w:val="0"/>
        </w:numPr>
      </w:pPr>
      <w:r>
        <w:t xml:space="preserve">Understanding basic cash flow statement and ad-hoc cash flow analysis/trending to be incorporated into potential business solutions</w:t>
      </w:r>
    </w:p>
    <w:p>
      <w:pPr>
        <w:pStyle w:val="Compact"/>
        <w:numPr>
          <w:numId w:val="1001"/>
          <w:ilvl w:val="0"/>
        </w:numPr>
      </w:pPr>
      <w:r>
        <w:t xml:space="preserve">Working with clients to define the need for, and the source of data requirements for, the planning &amp; forecasting and reporting processes</w:t>
      </w:r>
    </w:p>
    <w:p>
      <w:pPr>
        <w:pStyle w:val="Compact"/>
        <w:numPr>
          <w:numId w:val="1001"/>
          <w:ilvl w:val="0"/>
        </w:numPr>
      </w:pPr>
      <w:r>
        <w:t xml:space="preserve">Create final performance reports, including business insights, ad-hoc analysis and recommendations for clients</w:t>
      </w:r>
    </w:p>
    <w:p>
      <w:pPr>
        <w:pStyle w:val="Compact"/>
        <w:numPr>
          <w:numId w:val="1001"/>
          <w:ilvl w:val="0"/>
        </w:numPr>
      </w:pPr>
      <w:r>
        <w:t xml:space="preserve">Provide insight and leading practice guidance to clients in designing their CPM solution</w:t>
      </w:r>
    </w:p>
    <w:p>
      <w:pPr>
        <w:pStyle w:val="Compact"/>
        <w:numPr>
          <w:numId w:val="1001"/>
          <w:ilvl w:val="0"/>
        </w:numPr>
      </w:pPr>
      <w:r>
        <w:t xml:space="preserve">Serve as a client liaison to translate business needs into software configuration specifications</w:t>
      </w:r>
    </w:p>
    <w:p>
      <w:pPr>
        <w:pStyle w:val="Compact"/>
        <w:numPr>
          <w:numId w:val="1001"/>
          <w:ilvl w:val="0"/>
        </w:numPr>
      </w:pPr>
      <w:r>
        <w:t xml:space="preserve">Define and create master data/metadata, dimensions, hierarchies, models, business rules, calculations, reports and dashboards</w:t>
      </w:r>
    </w:p>
    <w:p>
      <w:pPr>
        <w:pStyle w:val="Compact"/>
        <w:numPr>
          <w:numId w:val="1001"/>
          <w:ilvl w:val="0"/>
        </w:numPr>
      </w:pPr>
      <w:r>
        <w:t xml:space="preserve">Continuous improvement of resource management processes, ensuring that best practice is adopted across all offices</w:t>
      </w:r>
    </w:p>
    <w:p>
      <w:pPr>
        <w:pStyle w:val="Compact"/>
        <w:numPr>
          <w:numId w:val="1001"/>
          <w:ilvl w:val="0"/>
        </w:numPr>
      </w:pPr>
      <w:r>
        <w:t xml:space="preserve">Take a lead role in supporting clients throughout decision making processes</w:t>
      </w:r>
    </w:p>
    <w:p>
      <w:pPr>
        <w:pStyle w:val="Heading2"/>
      </w:pPr>
      <w:bookmarkStart w:id="23" w:name="qualifications-for-advisory-senior-consultant"/>
      <w:r>
        <w:t xml:space="preserve">Qualifications for advisory senior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Relevant experience in or around of theFinance Strategy disciplines, Finance Operating Model, Finance Strategy,Finance Diagnostic, Process Optimisation (including lean / six sigma experience), Business Partnering, orCommercial Finance</w:t>
      </w:r>
    </w:p>
    <w:p>
      <w:pPr>
        <w:pStyle w:val="Compact"/>
        <w:numPr>
          <w:numId w:val="1002"/>
          <w:ilvl w:val="0"/>
        </w:numPr>
      </w:pPr>
      <w:r>
        <w:t xml:space="preserve">Familiarity with Process Automation tools (particularly robotic process automation using tools such as Blue Prism, Automation Anywhere, Ui-Path or similar)</w:t>
      </w:r>
    </w:p>
    <w:p>
      <w:pPr>
        <w:pStyle w:val="Compact"/>
        <w:numPr>
          <w:numId w:val="1002"/>
          <w:ilvl w:val="0"/>
        </w:numPr>
      </w:pPr>
      <w:r>
        <w:t xml:space="preserve">Strong written and verbal communication skills and presentation skills required</w:t>
      </w:r>
    </w:p>
    <w:p>
      <w:pPr>
        <w:pStyle w:val="Compact"/>
        <w:numPr>
          <w:numId w:val="1002"/>
          <w:ilvl w:val="0"/>
        </w:numPr>
      </w:pPr>
      <w:r>
        <w:t xml:space="preserve">Demonstrated integrity within a professional environment required</w:t>
      </w:r>
    </w:p>
    <w:p>
      <w:pPr>
        <w:pStyle w:val="Compact"/>
        <w:numPr>
          <w:numId w:val="1002"/>
          <w:ilvl w:val="0"/>
        </w:numPr>
      </w:pPr>
      <w:r>
        <w:t xml:space="preserve">CPA and or an advanced degree preferred</w:t>
      </w:r>
    </w:p>
    <w:p>
      <w:pPr>
        <w:pStyle w:val="Compact"/>
        <w:numPr>
          <w:numId w:val="1002"/>
          <w:ilvl w:val="0"/>
        </w:numPr>
      </w:pPr>
      <w:r>
        <w:t xml:space="preserve">SAP and other ERP experience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isory-senior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isory-senior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2021-10-28T13:24:46Z</dcterms:created>
  <dcterms:modified xsi:type="dcterms:W3CDTF">2021-10-28T13:24:46Z</dcterms:modified>
</cp:coreProperties>
</file>