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https://www.velvetjobs.com/job-descriptions/advisory-manager</w:t>
        </w:r>
      </w:hyperlink>
    </w:p>
    <w:p>
      <w:pPr>
        <w:pStyle w:val="Heading1"/>
      </w:pPr>
      <w:bookmarkStart w:id="21" w:name="example-of-advisory-manager-job-description"/>
      <w:r>
        <w:t xml:space="preserve">Example of Advisory Manager Job Description</w:t>
      </w:r>
      <w:bookmarkEnd w:id="21"/>
    </w:p>
    <w:p>
      <w:pPr>
        <w:pStyle w:val="Compact"/>
      </w:pPr>
      <w:r>
        <w:t xml:space="preserve">Our company is growing rapidly and is searching for experienced candidates for the position of advisory manager. If you are looking for an exciting place to work, please take a look at the list of qualifications below.</w:t>
      </w:r>
    </w:p>
    <w:p>
      <w:pPr>
        <w:pStyle w:val="Heading2"/>
      </w:pPr>
      <w:bookmarkStart w:id="22" w:name="responsibilities-for-advisory-manager"/>
      <w:r>
        <w:t xml:space="preserve">Responsibilities for advisory manager</w:t>
      </w:r>
      <w:bookmarkEnd w:id="22"/>
    </w:p>
    <w:p>
      <w:pPr>
        <w:pStyle w:val="Compact"/>
        <w:numPr>
          <w:numId w:val="1001"/>
          <w:ilvl w:val="0"/>
        </w:numPr>
      </w:pPr>
      <w:r>
        <w:t xml:space="preserve">Manage and lead aspects of projects and be responsible for delivering an exceptional service to clients, every time</w:t>
      </w:r>
    </w:p>
    <w:p>
      <w:pPr>
        <w:pStyle w:val="Compact"/>
        <w:numPr>
          <w:numId w:val="1001"/>
          <w:ilvl w:val="0"/>
        </w:numPr>
      </w:pPr>
      <w:r>
        <w:t xml:space="preserve">Support with business development, be in the market and build relationships with clients</w:t>
      </w:r>
    </w:p>
    <w:p>
      <w:pPr>
        <w:pStyle w:val="Compact"/>
        <w:numPr>
          <w:numId w:val="1001"/>
          <w:ilvl w:val="0"/>
        </w:numPr>
      </w:pPr>
      <w:r>
        <w:t xml:space="preserve">Take charge of your career and develop your expertise in a specialization and your reputation as a business advisor</w:t>
      </w:r>
    </w:p>
    <w:p>
      <w:pPr>
        <w:pStyle w:val="Compact"/>
        <w:numPr>
          <w:numId w:val="1001"/>
          <w:ilvl w:val="0"/>
        </w:numPr>
      </w:pPr>
      <w:r>
        <w:t xml:space="preserve">Undertake work related to proposal preparation, assignments planning, quality assurance, budgeting, practice development, and business planning in the functional areas under direction the country head</w:t>
      </w:r>
    </w:p>
    <w:p>
      <w:pPr>
        <w:pStyle w:val="Compact"/>
        <w:numPr>
          <w:numId w:val="1001"/>
          <w:ilvl w:val="0"/>
        </w:numPr>
      </w:pPr>
      <w:r>
        <w:t xml:space="preserve">Attend client meetings and networking events</w:t>
      </w:r>
    </w:p>
    <w:p>
      <w:pPr>
        <w:pStyle w:val="Compact"/>
        <w:numPr>
          <w:numId w:val="1001"/>
          <w:ilvl w:val="0"/>
        </w:numPr>
      </w:pPr>
      <w:r>
        <w:t xml:space="preserve">Contribute to wider practice growth and development</w:t>
      </w:r>
    </w:p>
    <w:p>
      <w:pPr>
        <w:pStyle w:val="Compact"/>
        <w:numPr>
          <w:numId w:val="1001"/>
          <w:ilvl w:val="0"/>
        </w:numPr>
      </w:pPr>
      <w:r>
        <w:t xml:space="preserve">Manage large scale accounting advisory engagements and provide clients with support in understanding and implementing new or complex accounting standards, such as financial instruments accounting (e.g., credit impairment), consolidation, acquisition accounting, fair value measurement, derivatives and hedging, revenue recognition, and leasing</w:t>
      </w:r>
    </w:p>
    <w:p>
      <w:pPr>
        <w:pStyle w:val="Compact"/>
        <w:numPr>
          <w:numId w:val="1001"/>
          <w:ilvl w:val="0"/>
        </w:numPr>
      </w:pPr>
      <w:r>
        <w:t xml:space="preserve">Provide transaction-related accounting and financial reporting support for capital markets transactions such as mergers and acquisitions, spin-offs, IPOs, and other complex capital raising transactions</w:t>
      </w:r>
    </w:p>
    <w:p>
      <w:pPr>
        <w:pStyle w:val="Compact"/>
        <w:numPr>
          <w:numId w:val="1001"/>
          <w:ilvl w:val="0"/>
        </w:numPr>
      </w:pPr>
      <w:r>
        <w:t xml:space="preserve">Help develop firm thought-ware on technical accounting and other financial reporting matters</w:t>
      </w:r>
    </w:p>
    <w:p>
      <w:pPr>
        <w:pStyle w:val="Compact"/>
        <w:numPr>
          <w:numId w:val="1001"/>
          <w:ilvl w:val="0"/>
        </w:numPr>
      </w:pPr>
      <w:r>
        <w:t xml:space="preserve">Help recruit, lead, and retain top technical accounting talent</w:t>
      </w:r>
    </w:p>
    <w:p>
      <w:pPr>
        <w:pStyle w:val="Heading2"/>
      </w:pPr>
      <w:bookmarkStart w:id="23" w:name="qualifications-for-advisory-manager"/>
      <w:r>
        <w:t xml:space="preserve">Qualifications for advisory manager</w:t>
      </w:r>
      <w:bookmarkEnd w:id="23"/>
    </w:p>
    <w:p>
      <w:pPr>
        <w:pStyle w:val="Compact"/>
        <w:numPr>
          <w:numId w:val="1002"/>
          <w:ilvl w:val="0"/>
        </w:numPr>
      </w:pPr>
      <w:r>
        <w:t xml:space="preserve">Deep experience coaching line managers on human-resources-related topics</w:t>
      </w:r>
    </w:p>
    <w:p>
      <w:pPr>
        <w:pStyle w:val="Compact"/>
        <w:numPr>
          <w:numId w:val="1002"/>
          <w:ilvl w:val="0"/>
        </w:numPr>
      </w:pPr>
      <w:r>
        <w:t xml:space="preserve">Experience implementing and managing compensation systems</w:t>
      </w:r>
    </w:p>
    <w:p>
      <w:pPr>
        <w:pStyle w:val="Compact"/>
        <w:numPr>
          <w:numId w:val="1002"/>
          <w:ilvl w:val="0"/>
        </w:numPr>
      </w:pPr>
      <w:r>
        <w:t xml:space="preserve">Intellectual curiosity with a strong academic performance with preference of Master’s degree in finance, urban planning or related field</w:t>
      </w:r>
    </w:p>
    <w:p>
      <w:pPr>
        <w:pStyle w:val="Compact"/>
        <w:numPr>
          <w:numId w:val="1002"/>
          <w:ilvl w:val="0"/>
        </w:numPr>
      </w:pPr>
      <w:r>
        <w:t xml:space="preserve">Passion for real estate with 5+ years of professional experience in the real estate advisory sector, public sector or related field with a deep passion for commercial real estate at both the micro and macro level</w:t>
      </w:r>
    </w:p>
    <w:p>
      <w:pPr>
        <w:pStyle w:val="Compact"/>
        <w:numPr>
          <w:numId w:val="1002"/>
          <w:ilvl w:val="0"/>
        </w:numPr>
      </w:pPr>
      <w:r>
        <w:t xml:space="preserve">Technically savvy with knowledge of all relevant computer platforms, including, but not limited to the Microsoft Office suite, including exceptional Excel and modeling skills and extraordinary comfort with various database platforms</w:t>
      </w:r>
    </w:p>
    <w:p>
      <w:pPr>
        <w:pStyle w:val="Compact"/>
        <w:numPr>
          <w:numId w:val="1002"/>
          <w:ilvl w:val="0"/>
        </w:numPr>
      </w:pPr>
      <w:r>
        <w:t xml:space="preserve">Confident with the ability and desire to sell, pitch and communicate research and findings to clients in the private and public sectors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2021-10-28T18:37:33Z</dcterms:created>
  <dcterms:modified xsi:type="dcterms:W3CDTF">2021-10-28T18:37:33Z</dcterms:modified>
</cp:coreProperties>
</file>