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https://www.velvetjobs.com/job-descriptions/advisory-architect</w:t>
        </w:r>
      </w:hyperlink>
    </w:p>
    <w:p>
      <w:pPr>
        <w:pStyle w:val="Heading1"/>
      </w:pPr>
      <w:bookmarkStart w:id="21" w:name="example-of-advisory-architect-job-description"/>
      <w:r>
        <w:t xml:space="preserve">Example of Advisory Architect Job Description</w:t>
      </w:r>
      <w:bookmarkEnd w:id="21"/>
    </w:p>
    <w:p>
      <w:pPr>
        <w:pStyle w:val="Compact"/>
      </w:pPr>
      <w:r>
        <w:t xml:space="preserve">Our growing company is looking to fill the role of advisory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architect"/>
      <w:r>
        <w:t xml:space="preserve">Responsibilities for advisory architect</w:t>
      </w:r>
      <w:bookmarkEnd w:id="22"/>
    </w:p>
    <w:p>
      <w:pPr>
        <w:pStyle w:val="Compact"/>
        <w:numPr>
          <w:numId w:val="1001"/>
          <w:ilvl w:val="0"/>
        </w:numPr>
      </w:pPr>
      <w:r>
        <w:t xml:space="preserve">Assessing system performance, and usage, with a view to continuous improvement of its effectiveness and efficiency</w:t>
      </w:r>
    </w:p>
    <w:p>
      <w:pPr>
        <w:pStyle w:val="Compact"/>
        <w:numPr>
          <w:numId w:val="1001"/>
          <w:ilvl w:val="0"/>
        </w:numPr>
      </w:pPr>
      <w:r>
        <w:t xml:space="preserve">Compiling high-level, and more detailed low-level technical documentation of the solution architecture</w:t>
      </w:r>
    </w:p>
    <w:p>
      <w:pPr>
        <w:pStyle w:val="Compact"/>
        <w:numPr>
          <w:numId w:val="1001"/>
          <w:ilvl w:val="0"/>
        </w:numPr>
      </w:pPr>
      <w:r>
        <w:t xml:space="preserve">Acting as an SME for specific technical points that may arise pre- or post-sales with all levels of staff</w:t>
      </w:r>
    </w:p>
    <w:p>
      <w:pPr>
        <w:pStyle w:val="Compact"/>
        <w:numPr>
          <w:numId w:val="1001"/>
          <w:ilvl w:val="0"/>
        </w:numPr>
      </w:pPr>
      <w:r>
        <w:t xml:space="preserve">Being domain-aware, such that you are abreast of any major new technology/approaches that could be used to enhance our current or existing solutions</w:t>
      </w:r>
    </w:p>
    <w:p>
      <w:pPr>
        <w:pStyle w:val="Compact"/>
        <w:numPr>
          <w:numId w:val="1001"/>
          <w:ilvl w:val="0"/>
        </w:numPr>
      </w:pPr>
      <w:r>
        <w:t xml:space="preserve">Leading on technical guidance for members of your project/programme team(s)</w:t>
      </w:r>
    </w:p>
    <w:p>
      <w:pPr>
        <w:pStyle w:val="Compact"/>
        <w:numPr>
          <w:numId w:val="1001"/>
          <w:ilvl w:val="0"/>
        </w:numPr>
      </w:pPr>
      <w:r>
        <w:t xml:space="preserve">Creating, collating and socialising methods of working and driving adherence to defined technical standards</w:t>
      </w:r>
    </w:p>
    <w:p>
      <w:pPr>
        <w:pStyle w:val="Compact"/>
        <w:numPr>
          <w:numId w:val="1001"/>
          <w:ilvl w:val="0"/>
        </w:numPr>
      </w:pPr>
      <w:r>
        <w:t xml:space="preserve">Shaping functional and technical specification documentation</w:t>
      </w:r>
    </w:p>
    <w:p>
      <w:pPr>
        <w:pStyle w:val="Compact"/>
        <w:numPr>
          <w:numId w:val="1001"/>
          <w:ilvl w:val="0"/>
        </w:numPr>
      </w:pPr>
      <w:r>
        <w:t xml:space="preserve">Delivering working software solutions/projects to challenging timescales</w:t>
      </w:r>
    </w:p>
    <w:p>
      <w:pPr>
        <w:pStyle w:val="Compact"/>
        <w:numPr>
          <w:numId w:val="1001"/>
          <w:ilvl w:val="0"/>
        </w:numPr>
      </w:pPr>
      <w:r>
        <w:t xml:space="preserve">Creation and execution of test strategies, plans and scripts</w:t>
      </w:r>
    </w:p>
    <w:p>
      <w:pPr>
        <w:pStyle w:val="Compact"/>
        <w:numPr>
          <w:numId w:val="1001"/>
          <w:ilvl w:val="0"/>
        </w:numPr>
      </w:pPr>
      <w:r>
        <w:t xml:space="preserve">Established and maintain technical client relationships vendor and internal stakeholder relationships</w:t>
      </w:r>
    </w:p>
    <w:p>
      <w:pPr>
        <w:pStyle w:val="Heading2"/>
      </w:pPr>
      <w:bookmarkStart w:id="23" w:name="qualifications-for-advisory-architect"/>
      <w:r>
        <w:t xml:space="preserve">Qualifications for advisory architect</w:t>
      </w:r>
      <w:bookmarkEnd w:id="23"/>
    </w:p>
    <w:p>
      <w:pPr>
        <w:pStyle w:val="Compact"/>
        <w:numPr>
          <w:numId w:val="1002"/>
          <w:ilvl w:val="0"/>
        </w:numPr>
      </w:pPr>
      <w:r>
        <w:t xml:space="preserve">Expertise in IT Risk frameworks such as ISO27001, NIST, COBIT</w:t>
      </w:r>
    </w:p>
    <w:p>
      <w:pPr>
        <w:pStyle w:val="Compact"/>
        <w:numPr>
          <w:numId w:val="1002"/>
          <w:ilvl w:val="0"/>
        </w:numPr>
      </w:pPr>
      <w:r>
        <w:t xml:space="preserve">Ability to lead system and user acceptance testing efforts within projects</w:t>
      </w:r>
    </w:p>
    <w:p>
      <w:pPr>
        <w:pStyle w:val="Compact"/>
        <w:numPr>
          <w:numId w:val="1002"/>
          <w:ilvl w:val="0"/>
        </w:numPr>
      </w:pPr>
      <w:r>
        <w:t xml:space="preserve">Certification in GRC software</w:t>
      </w:r>
    </w:p>
    <w:p>
      <w:pPr>
        <w:pStyle w:val="Compact"/>
        <w:numPr>
          <w:numId w:val="1002"/>
          <w:ilvl w:val="0"/>
        </w:numPr>
      </w:pPr>
      <w:r>
        <w:t xml:space="preserve">Work experience from one of the leading professional services companies or financial services institutions</w:t>
      </w:r>
    </w:p>
    <w:p>
      <w:pPr>
        <w:pStyle w:val="Compact"/>
        <w:numPr>
          <w:numId w:val="1002"/>
          <w:ilvl w:val="0"/>
        </w:numPr>
      </w:pPr>
      <w:r>
        <w:t xml:space="preserve">GRC implementation/management experience within a professional services company or financial services institution</w:t>
      </w:r>
    </w:p>
    <w:p>
      <w:pPr>
        <w:pStyle w:val="Compact"/>
        <w:numPr>
          <w:numId w:val="1002"/>
          <w:ilvl w:val="0"/>
        </w:numPr>
      </w:pPr>
      <w:r>
        <w:t xml:space="preserve">Must have ability to work with cross-functional teams (sales, manufacturing, services, support ) to develop supportable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2021-10-28T13:22:09Z</dcterms:created>
  <dcterms:modified xsi:type="dcterms:W3CDTF">2021-10-28T13:22:09Z</dcterms:modified>
</cp:coreProperties>
</file>