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https://www.velvetjobs.com/job-descriptions/advisor-acquisition</w:t>
        </w:r>
      </w:hyperlink>
    </w:p>
    <w:p>
      <w:pPr>
        <w:pStyle w:val="Heading1"/>
      </w:pPr>
      <w:bookmarkStart w:id="21" w:name="example-of-advisor-acquisition-job-description"/>
      <w:r>
        <w:t xml:space="preserve">Example of Advisor, Acquisition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advisor, acquisition.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-acquisition"/>
      <w:r>
        <w:t xml:space="preserve">Responsibilities for advisor,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creating all offer letters and employment/sales agreements</w:t>
      </w:r>
    </w:p>
    <w:p>
      <w:pPr>
        <w:pStyle w:val="Compact"/>
        <w:numPr>
          <w:numId w:val="1001"/>
          <w:ilvl w:val="0"/>
        </w:numPr>
      </w:pPr>
      <w:r>
        <w:t xml:space="preserve">Ensure compliance and appropriate record keeping for all hiring activity</w:t>
      </w:r>
    </w:p>
    <w:p>
      <w:pPr>
        <w:pStyle w:val="Compact"/>
        <w:numPr>
          <w:numId w:val="1001"/>
          <w:ilvl w:val="0"/>
        </w:numPr>
      </w:pPr>
      <w:r>
        <w:t xml:space="preserve">Engage key stakeholders to drive TA Best Practice Management, HR Business Partners, C&amp;B, HRG Community</w:t>
      </w:r>
    </w:p>
    <w:p>
      <w:pPr>
        <w:pStyle w:val="Compact"/>
        <w:numPr>
          <w:numId w:val="1001"/>
          <w:ilvl w:val="0"/>
        </w:numPr>
      </w:pPr>
      <w:r>
        <w:t xml:space="preserve">Coach and consult with Field Leaders on recruiting techniques, behaviors and attitudes</w:t>
      </w:r>
    </w:p>
    <w:p>
      <w:pPr>
        <w:pStyle w:val="Compact"/>
        <w:numPr>
          <w:numId w:val="1001"/>
          <w:ilvl w:val="0"/>
        </w:numPr>
      </w:pPr>
      <w:r>
        <w:t xml:space="preserve">Use recruiting expertise to teach best practices through participation in the RVP hosted, weekly, and recruiting –focused conference calls</w:t>
      </w:r>
    </w:p>
    <w:p>
      <w:pPr>
        <w:pStyle w:val="Compact"/>
        <w:numPr>
          <w:numId w:val="1001"/>
          <w:ilvl w:val="0"/>
        </w:numPr>
      </w:pPr>
      <w:r>
        <w:t xml:space="preserve">Ensures that recruiting and hiring practices are compliant with all applicable local, state, and federal employment laws and OFCCP / EEOC guidelines</w:t>
      </w:r>
    </w:p>
    <w:p>
      <w:pPr>
        <w:pStyle w:val="Compact"/>
        <w:numPr>
          <w:numId w:val="1001"/>
          <w:ilvl w:val="0"/>
        </w:numPr>
      </w:pPr>
      <w:r>
        <w:t xml:space="preserve">Develops effective working relationships with Human Resources Business Partners, Hiring Managers, and Global Compensation to ensure a streamlined talent acquisition process</w:t>
      </w:r>
    </w:p>
    <w:p>
      <w:pPr>
        <w:pStyle w:val="Compact"/>
        <w:numPr>
          <w:numId w:val="1001"/>
          <w:ilvl w:val="0"/>
        </w:numPr>
      </w:pPr>
      <w:r>
        <w:t xml:space="preserve">Manages all candidate tracking and status updates in the Applicant Tracking System (SuccessFactors)</w:t>
      </w:r>
    </w:p>
    <w:p>
      <w:pPr>
        <w:pStyle w:val="Compact"/>
        <w:numPr>
          <w:numId w:val="1001"/>
          <w:ilvl w:val="0"/>
        </w:numPr>
      </w:pPr>
      <w:r>
        <w:t xml:space="preserve">Stays current on recruiting trends and global labor market conditions</w:t>
      </w:r>
    </w:p>
    <w:p>
      <w:pPr>
        <w:pStyle w:val="Compact"/>
        <w:numPr>
          <w:numId w:val="1001"/>
          <w:ilvl w:val="0"/>
        </w:numPr>
      </w:pPr>
      <w:r>
        <w:t xml:space="preserve">Participates in other Talent Acquisition projects as requested</w:t>
      </w:r>
    </w:p>
    <w:p>
      <w:pPr>
        <w:pStyle w:val="Heading2"/>
      </w:pPr>
      <w:bookmarkStart w:id="23" w:name="qualifications-for-advisor-acquisition"/>
      <w:r>
        <w:t xml:space="preserve">Qualifications for advisor,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with 4-6 years of sales recruiting experience or 6-8 years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Ability to understand the sales lifecycle and manage complex data to support business decisions</w:t>
      </w:r>
    </w:p>
    <w:p>
      <w:pPr>
        <w:pStyle w:val="Compact"/>
        <w:numPr>
          <w:numId w:val="1002"/>
          <w:ilvl w:val="0"/>
        </w:numPr>
      </w:pPr>
      <w:r>
        <w:t xml:space="preserve">5-7 years professional Human Resources experience required, with specialized expertise/skills in HR disciplines</w:t>
      </w:r>
    </w:p>
    <w:p>
      <w:pPr>
        <w:pStyle w:val="Compact"/>
        <w:numPr>
          <w:numId w:val="1002"/>
          <w:ilvl w:val="0"/>
        </w:numPr>
      </w:pPr>
      <w:r>
        <w:t xml:space="preserve">Computer literate with working knowledge of</w:t>
      </w:r>
    </w:p>
    <w:p>
      <w:pPr>
        <w:pStyle w:val="Compact"/>
        <w:numPr>
          <w:numId w:val="1002"/>
          <w:ilvl w:val="0"/>
        </w:numPr>
      </w:pPr>
      <w:r>
        <w:t xml:space="preserve">Bachelor’s degree in human resources management or the equivalent</w:t>
      </w:r>
    </w:p>
    <w:p>
      <w:pPr>
        <w:pStyle w:val="Compact"/>
        <w:numPr>
          <w:numId w:val="1002"/>
          <w:ilvl w:val="0"/>
        </w:numPr>
      </w:pPr>
      <w:r>
        <w:t xml:space="preserve">Minimum five years’ experience in a similar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2021-10-28T12:56:40Z</dcterms:created>
  <dcterms:modified xsi:type="dcterms:W3CDTF">2021-10-28T12:56:40Z</dcterms:modified>
</cp:coreProperties>
</file>