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https://www.velvetjobs.com/job-descriptions/advanced-practitioner</w:t>
        </w:r>
      </w:hyperlink>
    </w:p>
    <w:p>
      <w:pPr>
        <w:pStyle w:val="Heading1"/>
      </w:pPr>
      <w:bookmarkStart w:id="21" w:name="example-of-advanced-practitioner-job-description"/>
      <w:r>
        <w:t xml:space="preserve">Example of Advanced Practitioner Job Description</w:t>
      </w:r>
      <w:bookmarkEnd w:id="21"/>
    </w:p>
    <w:p>
      <w:pPr>
        <w:pStyle w:val="Compact"/>
      </w:pPr>
      <w:r>
        <w:t xml:space="preserve">Our growing company is looking for an advanced practitioner.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anced-practitioner"/>
      <w:r>
        <w:t xml:space="preserve">Responsibilities for advanced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Function in lieu of or alongside a physician</w:t>
      </w:r>
    </w:p>
    <w:p>
      <w:pPr>
        <w:pStyle w:val="Compact"/>
        <w:numPr>
          <w:numId w:val="1001"/>
          <w:ilvl w:val="0"/>
        </w:numPr>
      </w:pPr>
      <w:r>
        <w:t xml:space="preserve">Recognize more serious conditions</w:t>
      </w:r>
    </w:p>
    <w:p>
      <w:pPr>
        <w:pStyle w:val="Compact"/>
        <w:numPr>
          <w:numId w:val="1001"/>
          <w:ilvl w:val="0"/>
        </w:numPr>
      </w:pPr>
      <w:r>
        <w:t xml:space="preserve">Direct the patient to the emergency room for advanced care when necessary</w:t>
      </w:r>
    </w:p>
    <w:p>
      <w:pPr>
        <w:pStyle w:val="Compact"/>
        <w:numPr>
          <w:numId w:val="1001"/>
          <w:ilvl w:val="0"/>
        </w:numPr>
      </w:pPr>
      <w:r>
        <w:t xml:space="preserve">Must be able to problem solve, critically think, assess and care for patients in a critical care setting</w:t>
      </w:r>
    </w:p>
    <w:p>
      <w:pPr>
        <w:pStyle w:val="Compact"/>
        <w:numPr>
          <w:numId w:val="1001"/>
          <w:ilvl w:val="0"/>
        </w:numPr>
      </w:pPr>
      <w:r>
        <w:t xml:space="preserve">Assess the symptoms and level of acuity to identify the appropriate patient protocol, the need for consultation, testing, or other appropriate treatments/action</w:t>
      </w:r>
    </w:p>
    <w:p>
      <w:pPr>
        <w:pStyle w:val="Compact"/>
        <w:numPr>
          <w:numId w:val="1001"/>
          <w:ilvl w:val="0"/>
        </w:numPr>
      </w:pPr>
      <w:r>
        <w:t xml:space="preserve">Performs comprehensive exams and develops appropriate patient care plan, in inpatient critical care setting</w:t>
      </w:r>
    </w:p>
    <w:p>
      <w:pPr>
        <w:pStyle w:val="Compact"/>
        <w:numPr>
          <w:numId w:val="1001"/>
          <w:ilvl w:val="0"/>
        </w:numPr>
      </w:pPr>
      <w:r>
        <w:t xml:space="preserve">Provides patients with education regarding diagnosis and treatment</w:t>
      </w:r>
    </w:p>
    <w:p>
      <w:pPr>
        <w:pStyle w:val="Compact"/>
        <w:numPr>
          <w:numId w:val="1001"/>
          <w:ilvl w:val="0"/>
        </w:numPr>
      </w:pPr>
      <w:r>
        <w:t xml:space="preserve">Effective communication with patients, families, staff and hospital</w:t>
      </w:r>
    </w:p>
    <w:p>
      <w:pPr>
        <w:pStyle w:val="Compact"/>
        <w:numPr>
          <w:numId w:val="1001"/>
          <w:ilvl w:val="0"/>
        </w:numPr>
      </w:pPr>
      <w:r>
        <w:t xml:space="preserve">Triage and evaluate patients</w:t>
      </w:r>
    </w:p>
    <w:p>
      <w:pPr>
        <w:pStyle w:val="Compact"/>
        <w:numPr>
          <w:numId w:val="1001"/>
          <w:ilvl w:val="0"/>
        </w:numPr>
      </w:pPr>
      <w:r>
        <w:t xml:space="preserve">Ability to perform critical care procedures and interventions, as required</w:t>
      </w:r>
    </w:p>
    <w:p>
      <w:pPr>
        <w:pStyle w:val="Heading2"/>
      </w:pPr>
      <w:bookmarkStart w:id="23" w:name="qualifications-for-advanced-practitioner"/>
      <w:r>
        <w:t xml:space="preserve">Qualifications for advanced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Order and interpret routine and special laboratory studies</w:t>
      </w:r>
    </w:p>
    <w:p>
      <w:pPr>
        <w:pStyle w:val="Compact"/>
        <w:numPr>
          <w:numId w:val="1002"/>
          <w:ilvl w:val="0"/>
        </w:numPr>
      </w:pPr>
      <w:r>
        <w:t xml:space="preserve">Write orders for inpatient medicine</w:t>
      </w:r>
    </w:p>
    <w:p>
      <w:pPr>
        <w:pStyle w:val="Compact"/>
        <w:numPr>
          <w:numId w:val="1002"/>
          <w:ilvl w:val="0"/>
        </w:numPr>
      </w:pPr>
      <w:r>
        <w:t xml:space="preserve">Perform such other responsibilities as reasonably assigned by the chief hospitalist and within NP scope of practice</w:t>
      </w:r>
    </w:p>
    <w:p>
      <w:pPr>
        <w:pStyle w:val="Compact"/>
        <w:numPr>
          <w:numId w:val="1002"/>
          <w:ilvl w:val="0"/>
        </w:numPr>
      </w:pPr>
      <w:r>
        <w:t xml:space="preserve">Cover after hour calls from patient care staff- including and not limited to Electrolyte replacement, Hypertension, and other acute situations which may arise overnight for 2 buildings</w:t>
      </w:r>
    </w:p>
    <w:p>
      <w:pPr>
        <w:pStyle w:val="Compact"/>
        <w:numPr>
          <w:numId w:val="1002"/>
          <w:ilvl w:val="0"/>
        </w:numPr>
      </w:pPr>
      <w:r>
        <w:t xml:space="preserve">Consult with covering physician’ as needed based on patient situations that may arise for 2 buildings</w:t>
      </w:r>
    </w:p>
    <w:p>
      <w:pPr>
        <w:pStyle w:val="Compact"/>
        <w:numPr>
          <w:numId w:val="1002"/>
          <w:ilvl w:val="0"/>
        </w:numPr>
      </w:pPr>
      <w:r>
        <w:t xml:space="preserve">Consult other physician services as dictated per patient condition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2021-10-28T18:35:25Z</dcterms:created>
  <dcterms:modified xsi:type="dcterms:W3CDTF">2021-10-28T18:35:25Z</dcterms:modified>
</cp:coreProperties>
</file>