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https://www.velvetjobs.com/job-descriptions/admissions-counselor</w:t>
        </w:r>
      </w:hyperlink>
    </w:p>
    <w:p>
      <w:pPr>
        <w:pStyle w:val="Heading1"/>
      </w:pPr>
      <w:bookmarkStart w:id="21" w:name="example-of-admissions-counselor-job-description"/>
      <w:r>
        <w:t xml:space="preserve">Example of Admissions Counselor Job Description</w:t>
      </w:r>
      <w:bookmarkEnd w:id="21"/>
    </w:p>
    <w:p>
      <w:pPr>
        <w:pStyle w:val="Compact"/>
      </w:pPr>
      <w:r>
        <w:t xml:space="preserve">Our company is hiring for an admissions counselor.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ssions-counselor"/>
      <w:r>
        <w:t xml:space="preserve">Responsibilities for admissions counselor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prospective transfer applicants and families with expert counsel on the admissions process including academic program information and admissions requirements, financial aid and scholarship information</w:t>
      </w:r>
    </w:p>
    <w:p>
      <w:pPr>
        <w:pStyle w:val="Compact"/>
        <w:numPr>
          <w:numId w:val="1001"/>
          <w:ilvl w:val="0"/>
        </w:numPr>
      </w:pPr>
      <w:r>
        <w:t xml:space="preserve">Provide support for talented, nonresident, and transfer student recruitment</w:t>
      </w:r>
    </w:p>
    <w:p>
      <w:pPr>
        <w:pStyle w:val="Compact"/>
        <w:numPr>
          <w:numId w:val="1001"/>
          <w:ilvl w:val="0"/>
        </w:numPr>
      </w:pPr>
      <w:r>
        <w:t xml:space="preserve">Timely follow-up with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Complete reports related to recruitment, schedule, travel, and special programs</w:t>
      </w:r>
    </w:p>
    <w:p>
      <w:pPr>
        <w:pStyle w:val="Compact"/>
        <w:numPr>
          <w:numId w:val="1001"/>
          <w:ilvl w:val="0"/>
        </w:numPr>
      </w:pPr>
      <w:r>
        <w:t xml:space="preserve">Assists in planning and coordinating admissions activities</w:t>
      </w:r>
    </w:p>
    <w:p>
      <w:pPr>
        <w:pStyle w:val="Compact"/>
        <w:numPr>
          <w:numId w:val="1001"/>
          <w:ilvl w:val="0"/>
        </w:numPr>
      </w:pPr>
      <w:r>
        <w:t xml:space="preserve">Plans group recruiting programs, such as Green Carpet Days, prospect meetings, yield meetings, and other group programs</w:t>
      </w:r>
    </w:p>
    <w:p>
      <w:pPr>
        <w:pStyle w:val="Compact"/>
        <w:numPr>
          <w:numId w:val="1001"/>
          <w:ilvl w:val="0"/>
        </w:numPr>
      </w:pPr>
      <w:r>
        <w:t xml:space="preserve">Plans and implements admissions counselor orientation, training, and development programs</w:t>
      </w:r>
    </w:p>
    <w:p>
      <w:pPr>
        <w:pStyle w:val="Compact"/>
        <w:numPr>
          <w:numId w:val="1001"/>
          <w:ilvl w:val="0"/>
        </w:numPr>
      </w:pPr>
      <w:r>
        <w:t xml:space="preserve">Oversees general training of graduate assistants</w:t>
      </w:r>
    </w:p>
    <w:p>
      <w:pPr>
        <w:pStyle w:val="Compact"/>
        <w:numPr>
          <w:numId w:val="1001"/>
          <w:ilvl w:val="0"/>
        </w:numPr>
      </w:pPr>
      <w:r>
        <w:t xml:space="preserve">Work closely with Director and Associate Director to coordinate communication with applicants including front desk, telephone calls, and walk-ins</w:t>
      </w:r>
    </w:p>
    <w:p>
      <w:pPr>
        <w:pStyle w:val="Compact"/>
        <w:numPr>
          <w:numId w:val="1001"/>
          <w:ilvl w:val="0"/>
        </w:numPr>
      </w:pPr>
      <w:r>
        <w:t xml:space="preserve">Work with Director and Associate Director to coordinate development and execution of communication plans with applicants, including response systems for applicant inquiries and follow-up systems for application completion and school-initiated communication</w:t>
      </w:r>
    </w:p>
    <w:p>
      <w:pPr>
        <w:pStyle w:val="Heading2"/>
      </w:pPr>
      <w:bookmarkStart w:id="23" w:name="qualifications-for-admissions-counselor"/>
      <w:r>
        <w:t xml:space="preserve">Qualifications for admissions counselor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use computer software programs utilized by the university</w:t>
      </w:r>
    </w:p>
    <w:p>
      <w:pPr>
        <w:pStyle w:val="Compact"/>
        <w:numPr>
          <w:numId w:val="1002"/>
          <w:ilvl w:val="0"/>
        </w:numPr>
      </w:pPr>
      <w:r>
        <w:t xml:space="preserve">A Master’s degree or 5 years administrative work experience preferred</w:t>
      </w:r>
    </w:p>
    <w:p>
      <w:pPr>
        <w:pStyle w:val="Compact"/>
        <w:numPr>
          <w:numId w:val="1002"/>
          <w:ilvl w:val="0"/>
        </w:numPr>
      </w:pPr>
      <w:r>
        <w:t xml:space="preserve">Candidates should be knowledgeable about admission and recruitment practices in higher education and international admissions, the political and education policies that impact the college-going population in Southern Arizona</w:t>
      </w:r>
    </w:p>
    <w:p>
      <w:pPr>
        <w:pStyle w:val="Compact"/>
        <w:numPr>
          <w:numId w:val="1002"/>
          <w:ilvl w:val="0"/>
        </w:numPr>
      </w:pPr>
      <w:r>
        <w:t xml:space="preserve">Relevant experience with business, government, community, or other educational settings will be considered</w:t>
      </w:r>
    </w:p>
    <w:p>
      <w:pPr>
        <w:pStyle w:val="Compact"/>
        <w:numPr>
          <w:numId w:val="1002"/>
          <w:ilvl w:val="0"/>
        </w:numPr>
      </w:pPr>
      <w:r>
        <w:t xml:space="preserve">The Admissions Counselor, Outreach will work from Tucson, AZ and travel frequently</w:t>
      </w:r>
    </w:p>
    <w:p>
      <w:pPr>
        <w:pStyle w:val="Compact"/>
        <w:numPr>
          <w:numId w:val="1002"/>
          <w:ilvl w:val="0"/>
        </w:numPr>
      </w:pPr>
      <w:r>
        <w:t xml:space="preserve">Extensive traveling and driving are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ssions-counsel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ssions-counsel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2021-10-28T18:35:51Z</dcterms:created>
  <dcterms:modified xsi:type="dcterms:W3CDTF">2021-10-28T18:35:51Z</dcterms:modified>
</cp:coreProperties>
</file>