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https://www.velvetjobs.com/job-descriptions/admissions-coordinator</w:t>
        </w:r>
      </w:hyperlink>
    </w:p>
    <w:p>
      <w:pPr>
        <w:pStyle w:val="Heading1"/>
      </w:pPr>
      <w:bookmarkStart w:id="21" w:name="example-of-admissions-coordinator-job-description"/>
      <w:r>
        <w:t xml:space="preserve">Example of Admissions Coordinator Job Description</w:t>
      </w:r>
      <w:bookmarkEnd w:id="21"/>
    </w:p>
    <w:p>
      <w:pPr>
        <w:pStyle w:val="Compact"/>
      </w:pPr>
      <w:r>
        <w:t xml:space="preserve">Our company is growing rapidly and is looking for an admissions coordinator.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dmissions-coordinator"/>
      <w:r>
        <w:t xml:space="preserve">Responsibilities for admissions coordinator</w:t>
      </w:r>
      <w:bookmarkEnd w:id="22"/>
    </w:p>
    <w:p>
      <w:pPr>
        <w:pStyle w:val="Compact"/>
        <w:numPr>
          <w:numId w:val="1001"/>
          <w:ilvl w:val="0"/>
        </w:numPr>
      </w:pPr>
      <w:r>
        <w:t xml:space="preserve">Participate in morning “Stand-Up” meetings</w:t>
      </w:r>
    </w:p>
    <w:p>
      <w:pPr>
        <w:pStyle w:val="Compact"/>
        <w:numPr>
          <w:numId w:val="1001"/>
          <w:ilvl w:val="0"/>
        </w:numPr>
      </w:pPr>
      <w:r>
        <w:t xml:space="preserve">Prepare marketing reports regarding referral statistics</w:t>
      </w:r>
    </w:p>
    <w:p>
      <w:pPr>
        <w:pStyle w:val="Compact"/>
        <w:numPr>
          <w:numId w:val="1001"/>
          <w:ilvl w:val="0"/>
        </w:numPr>
      </w:pPr>
      <w:r>
        <w:t xml:space="preserve">Maintain working knowledge of, and assist in, accessing community resources</w:t>
      </w:r>
    </w:p>
    <w:p>
      <w:pPr>
        <w:pStyle w:val="Compact"/>
        <w:numPr>
          <w:numId w:val="1001"/>
          <w:ilvl w:val="0"/>
        </w:numPr>
      </w:pPr>
      <w:r>
        <w:t xml:space="preserve">Participate in evening/weekend on-call or overtime as required</w:t>
      </w:r>
    </w:p>
    <w:p>
      <w:pPr>
        <w:pStyle w:val="Compact"/>
        <w:numPr>
          <w:numId w:val="1001"/>
          <w:ilvl w:val="0"/>
        </w:numPr>
      </w:pPr>
      <w:r>
        <w:t xml:space="preserve">Ensure maximum reimbursement through initial payer source, benefits, and eligibility verification, authorization processes, and accurate data entry into Company computer system</w:t>
      </w:r>
    </w:p>
    <w:p>
      <w:pPr>
        <w:pStyle w:val="Compact"/>
        <w:numPr>
          <w:numId w:val="1001"/>
          <w:ilvl w:val="0"/>
        </w:numPr>
      </w:pPr>
      <w:r>
        <w:t xml:space="preserve">Current knowledge and understanding of payment systems, HMO, PPO, Indemnity, Worker’s Compensation, insurance (Medicare and Medicaid, ) is demonstrated</w:t>
      </w:r>
    </w:p>
    <w:p>
      <w:pPr>
        <w:pStyle w:val="Compact"/>
        <w:numPr>
          <w:numId w:val="1001"/>
          <w:ilvl w:val="0"/>
        </w:numPr>
      </w:pPr>
      <w:r>
        <w:t xml:space="preserve">2-3 DAYS IN FIELD (LPN PATIENT CARE), 2-3 DAYS IN OFFICE</w:t>
      </w:r>
    </w:p>
    <w:p>
      <w:pPr>
        <w:pStyle w:val="Compact"/>
        <w:numPr>
          <w:numId w:val="1001"/>
          <w:ilvl w:val="0"/>
        </w:numPr>
      </w:pPr>
      <w:r>
        <w:t xml:space="preserve">Assists the Admissions Manager with arrangements and confirmation of all admissions</w:t>
      </w:r>
    </w:p>
    <w:p>
      <w:pPr>
        <w:pStyle w:val="Compact"/>
        <w:numPr>
          <w:numId w:val="1001"/>
          <w:ilvl w:val="0"/>
        </w:numPr>
      </w:pPr>
      <w:r>
        <w:t xml:space="preserve">Be the first point of contact for over 1200 applicants per year and continue to communicate effectively with applicants during recruitment and orientation</w:t>
      </w:r>
    </w:p>
    <w:p>
      <w:pPr>
        <w:pStyle w:val="Compact"/>
        <w:numPr>
          <w:numId w:val="1001"/>
          <w:ilvl w:val="0"/>
        </w:numPr>
      </w:pPr>
      <w:r>
        <w:t xml:space="preserve">Ensure smooth flow of communication between Dean, Associate Dean, staff members, students, faculty, internal and external contacts regarding admissions activity</w:t>
      </w:r>
    </w:p>
    <w:p>
      <w:pPr>
        <w:pStyle w:val="Heading2"/>
      </w:pPr>
      <w:bookmarkStart w:id="23" w:name="qualifications-for-admissions-coordinator"/>
      <w:r>
        <w:t xml:space="preserve">Qualifications for admissions coordinator</w:t>
      </w:r>
      <w:bookmarkEnd w:id="23"/>
    </w:p>
    <w:p>
      <w:pPr>
        <w:pStyle w:val="Compact"/>
        <w:numPr>
          <w:numId w:val="1002"/>
          <w:ilvl w:val="0"/>
        </w:numPr>
      </w:pPr>
      <w:r>
        <w:t xml:space="preserve">Identify possible technology solutions/efficiencies related to the business processes of the custom online application</w:t>
      </w:r>
    </w:p>
    <w:p>
      <w:pPr>
        <w:pStyle w:val="Compact"/>
        <w:numPr>
          <w:numId w:val="1002"/>
          <w:ilvl w:val="0"/>
        </w:numPr>
      </w:pPr>
      <w:r>
        <w:t xml:space="preserve">Supports other technology-oriented tasks that include creating and modifying stored procedures in the graduate school’s complex information system, creating custom reports templates, and importing data</w:t>
      </w:r>
    </w:p>
    <w:p>
      <w:pPr>
        <w:pStyle w:val="Compact"/>
        <w:numPr>
          <w:numId w:val="1002"/>
          <w:ilvl w:val="0"/>
        </w:numPr>
      </w:pPr>
      <w:r>
        <w:t xml:space="preserve">Assist in the accurate preparation of complex documents and assist with the coordination and organization of timely reports for graduate school committees and external boards</w:t>
      </w:r>
    </w:p>
    <w:p>
      <w:pPr>
        <w:pStyle w:val="Compact"/>
        <w:numPr>
          <w:numId w:val="1002"/>
          <w:ilvl w:val="0"/>
        </w:numPr>
      </w:pPr>
      <w:r>
        <w:t xml:space="preserve">Establish checklists and timelines for managing the completion of admissions and recruitment events, including new student orientation, applicant interview days, and commencement</w:t>
      </w:r>
    </w:p>
    <w:p>
      <w:pPr>
        <w:pStyle w:val="Compact"/>
        <w:numPr>
          <w:numId w:val="1002"/>
          <w:ilvl w:val="0"/>
        </w:numPr>
      </w:pPr>
      <w:r>
        <w:t xml:space="preserve">Maintain contact with faculty and their assistants to ensure their participation in the annual admissions process, including interviewing and meeting with applicants</w:t>
      </w:r>
    </w:p>
    <w:p>
      <w:pPr>
        <w:pStyle w:val="Compact"/>
        <w:numPr>
          <w:numId w:val="1002"/>
          <w:ilvl w:val="0"/>
        </w:numPr>
      </w:pPr>
      <w:r>
        <w:t xml:space="preserve">Assist with on-off boarding students, including coordinating visas, housing, HR paper work</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missions-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missions-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2021-10-28T13:11:11Z</dcterms:created>
  <dcterms:modified xsi:type="dcterms:W3CDTF">2021-10-28T13:11:11Z</dcterms:modified>
</cp:coreProperties>
</file>