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https://www.velvetjobs.com/job-descriptions/administrator-systems</w:t>
        </w:r>
      </w:hyperlink>
    </w:p>
    <w:p>
      <w:pPr>
        <w:pStyle w:val="Heading1"/>
      </w:pPr>
      <w:bookmarkStart w:id="21" w:name="example-of-administrator-systems-job-description"/>
      <w:r>
        <w:t xml:space="preserve">Example of Administrator, Systems Job Description</w:t>
      </w:r>
      <w:bookmarkEnd w:id="21"/>
    </w:p>
    <w:p>
      <w:pPr>
        <w:pStyle w:val="Compact"/>
      </w:pPr>
      <w:r>
        <w:t xml:space="preserve">Our innovative and growing company is looking to fill the role of administrator, systems. If you are looking for an exciting place to work, please take a look at the list of qualifications below.</w:t>
      </w:r>
    </w:p>
    <w:p>
      <w:pPr>
        <w:pStyle w:val="Heading2"/>
      </w:pPr>
      <w:bookmarkStart w:id="22" w:name="responsibilities-for-administrator-systems"/>
      <w:r>
        <w:t xml:space="preserve">Responsibilities for administrator, systems</w:t>
      </w:r>
      <w:bookmarkEnd w:id="22"/>
    </w:p>
    <w:p>
      <w:pPr>
        <w:pStyle w:val="Compact"/>
        <w:numPr>
          <w:numId w:val="1001"/>
          <w:ilvl w:val="0"/>
        </w:numPr>
      </w:pPr>
      <w:r>
        <w:t xml:space="preserve">Proactively monitor performance and availability of applications, operating system platforms, and infrastructure to troubleshoot root cause and provide issue resolution to minimize degradation and outages to hospitals and clinics in the delivery of patient care</w:t>
      </w:r>
    </w:p>
    <w:p>
      <w:pPr>
        <w:pStyle w:val="Compact"/>
        <w:numPr>
          <w:numId w:val="1001"/>
          <w:ilvl w:val="0"/>
        </w:numPr>
      </w:pPr>
      <w:r>
        <w:t xml:space="preserve">Perform proactive troubleshooting activities utilizing CHS standard monitoring tools to proactively detect and classify service impacting events of targeted applications, operating systems, systems and network devices for the purpose of preventing potential outages of these systems in compliance with defined Service Level Agreements</w:t>
      </w:r>
    </w:p>
    <w:p>
      <w:pPr>
        <w:pStyle w:val="Compact"/>
        <w:numPr>
          <w:numId w:val="1001"/>
          <w:ilvl w:val="0"/>
        </w:numPr>
      </w:pPr>
      <w:r>
        <w:t xml:space="preserve">Troubleshooting and experience with Telecommunication carriers and their technologies to configure and manage monitoring and alerting capabilities on point to point circuits</w:t>
      </w:r>
    </w:p>
    <w:p>
      <w:pPr>
        <w:pStyle w:val="Compact"/>
        <w:numPr>
          <w:numId w:val="1001"/>
          <w:ilvl w:val="0"/>
        </w:numPr>
      </w:pPr>
      <w:r>
        <w:t xml:space="preserve">Experience with proactive monitoring and alerting on VPN connectivity and troubleshooting service degradation or connectivity issues with third party vendors and/or IT groups</w:t>
      </w:r>
    </w:p>
    <w:p>
      <w:pPr>
        <w:pStyle w:val="Compact"/>
        <w:numPr>
          <w:numId w:val="1001"/>
          <w:ilvl w:val="0"/>
        </w:numPr>
      </w:pPr>
      <w:r>
        <w:t xml:space="preserve">Monitor hospital and clinic applications and infrastructure to meet or exceed defined Service Level Agreements</w:t>
      </w:r>
    </w:p>
    <w:p>
      <w:pPr>
        <w:pStyle w:val="Compact"/>
        <w:numPr>
          <w:numId w:val="1001"/>
          <w:ilvl w:val="0"/>
        </w:numPr>
      </w:pPr>
      <w:r>
        <w:t xml:space="preserve">Record and measure key statistics on support to produce routine reports by shift as a measure on the current state of hospital, clinic and data center operations</w:t>
      </w:r>
    </w:p>
    <w:p>
      <w:pPr>
        <w:pStyle w:val="Compact"/>
        <w:numPr>
          <w:numId w:val="1001"/>
          <w:ilvl w:val="0"/>
        </w:numPr>
      </w:pPr>
      <w:r>
        <w:t xml:space="preserve">Proactively monitor consoles for alerts</w:t>
      </w:r>
    </w:p>
    <w:p>
      <w:pPr>
        <w:pStyle w:val="Compact"/>
        <w:numPr>
          <w:numId w:val="1001"/>
          <w:ilvl w:val="0"/>
        </w:numPr>
      </w:pPr>
      <w:r>
        <w:t xml:space="preserve">Perform initial troubleshooting on alerts to coordinate with internal support teams for ticket routing to engagement or contact on-call resources during afterhours</w:t>
      </w:r>
    </w:p>
    <w:p>
      <w:pPr>
        <w:pStyle w:val="Compact"/>
        <w:numPr>
          <w:numId w:val="1001"/>
          <w:ilvl w:val="0"/>
        </w:numPr>
      </w:pPr>
      <w:r>
        <w:t xml:space="preserve">Correlate application and network data to perform troubleshooting steps for performance or availability related issues on applications, network or operating system platforms</w:t>
      </w:r>
    </w:p>
    <w:p>
      <w:pPr>
        <w:pStyle w:val="Compact"/>
        <w:numPr>
          <w:numId w:val="1001"/>
          <w:ilvl w:val="0"/>
        </w:numPr>
      </w:pPr>
      <w:r>
        <w:t xml:space="preserve">Utilize log files from disparate sources to aid in troubleshooting network connectivity, service delivery or application connectivity</w:t>
      </w:r>
    </w:p>
    <w:p>
      <w:pPr>
        <w:pStyle w:val="Heading2"/>
      </w:pPr>
      <w:bookmarkStart w:id="23" w:name="qualifications-for-administrator-systems"/>
      <w:r>
        <w:t xml:space="preserve">Qualifications for administrator, systems</w:t>
      </w:r>
      <w:bookmarkEnd w:id="23"/>
    </w:p>
    <w:p>
      <w:pPr>
        <w:pStyle w:val="Compact"/>
        <w:numPr>
          <w:numId w:val="1002"/>
          <w:ilvl w:val="0"/>
        </w:numPr>
      </w:pPr>
      <w:r>
        <w:t xml:space="preserve">Preferred – Oracle, MS SQL</w:t>
      </w:r>
    </w:p>
    <w:p>
      <w:pPr>
        <w:pStyle w:val="Compact"/>
        <w:numPr>
          <w:numId w:val="1002"/>
          <w:ilvl w:val="0"/>
        </w:numPr>
      </w:pPr>
      <w:r>
        <w:t xml:space="preserve">Helpful – MySQL, Postgres, other open source</w:t>
      </w:r>
    </w:p>
    <w:p>
      <w:pPr>
        <w:pStyle w:val="Compact"/>
        <w:numPr>
          <w:numId w:val="1002"/>
          <w:ilvl w:val="0"/>
        </w:numPr>
      </w:pPr>
      <w:r>
        <w:t xml:space="preserve">Preferred - Java (Jboss, WebSphere, Apache, Tomcat)</w:t>
      </w:r>
    </w:p>
    <w:p>
      <w:pPr>
        <w:pStyle w:val="Compact"/>
        <w:numPr>
          <w:numId w:val="1002"/>
          <w:ilvl w:val="0"/>
        </w:numPr>
      </w:pPr>
      <w:r>
        <w:t xml:space="preserve">Helpful – Security, and configuration tools</w:t>
      </w:r>
    </w:p>
    <w:p>
      <w:pPr>
        <w:pStyle w:val="Compact"/>
        <w:numPr>
          <w:numId w:val="1002"/>
          <w:ilvl w:val="0"/>
        </w:numPr>
      </w:pPr>
      <w:r>
        <w:t xml:space="preserve">Preferred – Perl, Windows batch Unix Shell</w:t>
      </w:r>
    </w:p>
    <w:p>
      <w:pPr>
        <w:pStyle w:val="Compact"/>
        <w:numPr>
          <w:numId w:val="1002"/>
          <w:ilvl w:val="0"/>
        </w:numPr>
      </w:pPr>
      <w:r>
        <w:t xml:space="preserve">Helpful – Python, Java, BROC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2021-10-28T18:39:13Z</dcterms:created>
  <dcterms:modified xsi:type="dcterms:W3CDTF">2021-10-28T18:39:13Z</dcterms:modified>
</cp:coreProperties>
</file>