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https://www.velvetjobs.com/job-descriptions/administration-supervisor</w:t>
        </w:r>
      </w:hyperlink>
    </w:p>
    <w:p>
      <w:pPr>
        <w:pStyle w:val="Heading1"/>
      </w:pPr>
      <w:bookmarkStart w:id="21" w:name="example-of-administration-supervisor-job-description"/>
      <w:r>
        <w:t xml:space="preserve">Example of Administration Supervisor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administration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on-supervisor"/>
      <w:r>
        <w:t xml:space="preserve">Responsibilities for administration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develop Admin</w:t>
      </w:r>
    </w:p>
    <w:p>
      <w:pPr>
        <w:pStyle w:val="Compact"/>
        <w:numPr>
          <w:numId w:val="1001"/>
          <w:ilvl w:val="0"/>
        </w:numPr>
      </w:pPr>
      <w:r>
        <w:t xml:space="preserve">Manage and monitor the Lease Administration team’s workflow to ensure overall accuracy and timeliness of CTI setup of property, floor, unit, space and lease and all AR tenant invoicing</w:t>
      </w:r>
    </w:p>
    <w:p>
      <w:pPr>
        <w:pStyle w:val="Compact"/>
        <w:numPr>
          <w:numId w:val="1001"/>
          <w:ilvl w:val="0"/>
        </w:numPr>
      </w:pPr>
      <w:r>
        <w:t xml:space="preserve">Oversee the administration of all North America Investment commercial office, retail and residential leases including system lease input sign off, monthly rent rolls (tenant billings), PAP/ACH rental payments, SLR, and fixed asset Lease acquisition cost setup and amortization</w:t>
      </w:r>
    </w:p>
    <w:p>
      <w:pPr>
        <w:pStyle w:val="Compact"/>
        <w:numPr>
          <w:numId w:val="1001"/>
          <w:ilvl w:val="0"/>
        </w:numPr>
      </w:pPr>
      <w:r>
        <w:t xml:space="preserve">Assess and recommend solutions to staff on day-to-day transactional issues</w:t>
      </w:r>
    </w:p>
    <w:p>
      <w:pPr>
        <w:pStyle w:val="Compact"/>
        <w:numPr>
          <w:numId w:val="1001"/>
          <w:ilvl w:val="0"/>
        </w:numPr>
      </w:pPr>
      <w:r>
        <w:t xml:space="preserve">Perform all activities related to the management of department staff including hiring, training, coaching, motivating, performance assessment and development</w:t>
      </w:r>
    </w:p>
    <w:p>
      <w:pPr>
        <w:pStyle w:val="Compact"/>
        <w:numPr>
          <w:numId w:val="1001"/>
          <w:ilvl w:val="0"/>
        </w:numPr>
      </w:pPr>
      <w:r>
        <w:t xml:space="preserve">Collaborate with Infrastructure teams, Applications teams, Relationship Managers, Sr</w:t>
      </w:r>
    </w:p>
    <w:p>
      <w:pPr>
        <w:pStyle w:val="Compact"/>
        <w:numPr>
          <w:numId w:val="1001"/>
          <w:ilvl w:val="0"/>
        </w:numPr>
      </w:pPr>
      <w:r>
        <w:t xml:space="preserve">The protection and enhancement of the returns from business’ wholesale portfolio</w:t>
      </w:r>
    </w:p>
    <w:p>
      <w:pPr>
        <w:pStyle w:val="Compact"/>
        <w:numPr>
          <w:numId w:val="1001"/>
          <w:ilvl w:val="0"/>
        </w:numPr>
      </w:pPr>
      <w:r>
        <w:t xml:space="preserve">Preparing and maintaining team rosters and travel arrangements with due reference to policy</w:t>
      </w:r>
    </w:p>
    <w:p>
      <w:pPr>
        <w:pStyle w:val="Compact"/>
        <w:numPr>
          <w:numId w:val="1001"/>
          <w:ilvl w:val="0"/>
        </w:numPr>
      </w:pPr>
      <w:r>
        <w:t xml:space="preserve">Adherence to wholesale audit processes</w:t>
      </w:r>
    </w:p>
    <w:p>
      <w:pPr>
        <w:pStyle w:val="Compact"/>
        <w:numPr>
          <w:numId w:val="1001"/>
          <w:ilvl w:val="0"/>
        </w:numPr>
      </w:pPr>
      <w:r>
        <w:t xml:space="preserve">The sighting of floor-plan stock in accordance with procedure</w:t>
      </w:r>
    </w:p>
    <w:p>
      <w:pPr>
        <w:pStyle w:val="Heading2"/>
      </w:pPr>
      <w:bookmarkStart w:id="23" w:name="qualifications-for-administration-supervisor"/>
      <w:r>
        <w:t xml:space="preserve">Qualifications for administration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years HR Administration / HRIS experience</w:t>
      </w:r>
    </w:p>
    <w:p>
      <w:pPr>
        <w:pStyle w:val="Compact"/>
        <w:numPr>
          <w:numId w:val="1002"/>
          <w:ilvl w:val="0"/>
        </w:numPr>
      </w:pPr>
      <w:r>
        <w:t xml:space="preserve">Detail oriented and team player and Self starter, innovative and independent</w:t>
      </w:r>
    </w:p>
    <w:p>
      <w:pPr>
        <w:pStyle w:val="Compact"/>
        <w:numPr>
          <w:numId w:val="1002"/>
          <w:ilvl w:val="0"/>
        </w:numPr>
      </w:pPr>
      <w:r>
        <w:t xml:space="preserve">Demonstrates the ability to plan and provide for delivery of nursing services</w:t>
      </w:r>
    </w:p>
    <w:p>
      <w:pPr>
        <w:pStyle w:val="Compact"/>
        <w:numPr>
          <w:numId w:val="1002"/>
          <w:ilvl w:val="0"/>
        </w:numPr>
      </w:pPr>
      <w:r>
        <w:t xml:space="preserve">Ability to recognize the needs and concerns of people and to maintain constructive relationships in dealing with them</w:t>
      </w:r>
    </w:p>
    <w:p>
      <w:pPr>
        <w:pStyle w:val="Compact"/>
        <w:numPr>
          <w:numId w:val="1002"/>
          <w:ilvl w:val="0"/>
        </w:numPr>
      </w:pPr>
      <w:r>
        <w:t xml:space="preserve">Five (5) years current nursing experience with minimum two (2) of demonstrated Leadership experience (required)</w:t>
      </w:r>
    </w:p>
    <w:p>
      <w:pPr>
        <w:pStyle w:val="Compact"/>
        <w:numPr>
          <w:numId w:val="1002"/>
          <w:ilvl w:val="0"/>
        </w:numPr>
      </w:pPr>
      <w:r>
        <w:t xml:space="preserve">Prior experience as a Hospital Nursing Supervisor (preferred)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on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on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2021-10-28T13:13:37Z</dcterms:created>
  <dcterms:modified xsi:type="dcterms:W3CDTF">2021-10-28T13:13:37Z</dcterms:modified>
</cp:coreProperties>
</file>