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https://www.velvetjobs.com/job-descriptions/addiction-counselor</w:t>
        </w:r>
      </w:hyperlink>
    </w:p>
    <w:p>
      <w:pPr>
        <w:pStyle w:val="Heading1"/>
      </w:pPr>
      <w:bookmarkStart w:id="21" w:name="example-of-addiction-counselor-job-description"/>
      <w:r>
        <w:t xml:space="preserve">Example of Addiction Counselor Job Description</w:t>
      </w:r>
      <w:bookmarkEnd w:id="21"/>
    </w:p>
    <w:p>
      <w:pPr>
        <w:pStyle w:val="Compact"/>
      </w:pPr>
      <w:r>
        <w:t xml:space="preserve">Our company is searching for experienced candidates for the position of addiction counselor. Thank you in advance for taking a look at the list of responsibilities and qualifications. We look forward to reviewing your resume.</w:t>
      </w:r>
    </w:p>
    <w:p>
      <w:pPr>
        <w:pStyle w:val="Heading2"/>
      </w:pPr>
      <w:bookmarkStart w:id="22" w:name="responsibilities-for-addiction-counselor"/>
      <w:r>
        <w:t xml:space="preserve">Responsibilities for addiction counselor</w:t>
      </w:r>
      <w:bookmarkEnd w:id="22"/>
    </w:p>
    <w:p>
      <w:pPr>
        <w:pStyle w:val="Compact"/>
        <w:numPr>
          <w:numId w:val="1001"/>
          <w:ilvl w:val="0"/>
        </w:numPr>
      </w:pPr>
      <w:r>
        <w:t xml:space="preserve">Attend and may provide agency and state training as appropriate or as required</w:t>
      </w:r>
    </w:p>
    <w:p>
      <w:pPr>
        <w:pStyle w:val="Compact"/>
        <w:numPr>
          <w:numId w:val="1001"/>
          <w:ilvl w:val="0"/>
        </w:numPr>
      </w:pPr>
      <w:r>
        <w:t xml:space="preserve">Document and complete assessments, service plans, progress reports, case correspondence, service logs and other required monitoring and reporting documentation as appropriate and on a timely basis</w:t>
      </w:r>
    </w:p>
    <w:p>
      <w:pPr>
        <w:pStyle w:val="Compact"/>
        <w:numPr>
          <w:numId w:val="1001"/>
          <w:ilvl w:val="0"/>
        </w:numPr>
      </w:pPr>
      <w:r>
        <w:t xml:space="preserve">Facilitate or co-lead small groups of consumers/or significant others to increase understanding of the consumers issues or to improve coping skills and performance of activities of daily living</w:t>
      </w:r>
    </w:p>
    <w:p>
      <w:pPr>
        <w:pStyle w:val="Compact"/>
        <w:numPr>
          <w:numId w:val="1001"/>
          <w:ilvl w:val="0"/>
        </w:numPr>
      </w:pPr>
      <w:r>
        <w:t xml:space="preserve">Function autonomously and utilize appropriate judgment in the analysis and solving of sophisticated problems</w:t>
      </w:r>
    </w:p>
    <w:p>
      <w:pPr>
        <w:pStyle w:val="Compact"/>
        <w:numPr>
          <w:numId w:val="1001"/>
          <w:ilvl w:val="0"/>
        </w:numPr>
      </w:pPr>
      <w:r>
        <w:t xml:space="preserve">Identify basic medications and side effects and to supervise the consumer in correctly filling his/her pill box and perform pill counts</w:t>
      </w:r>
    </w:p>
    <w:p>
      <w:pPr>
        <w:pStyle w:val="Compact"/>
        <w:numPr>
          <w:numId w:val="1001"/>
          <w:ilvl w:val="0"/>
        </w:numPr>
      </w:pPr>
      <w:r>
        <w:t xml:space="preserve">Maintain regular contact with consumers during inpatient hospitalizations</w:t>
      </w:r>
    </w:p>
    <w:p>
      <w:pPr>
        <w:pStyle w:val="Compact"/>
        <w:numPr>
          <w:numId w:val="1001"/>
          <w:ilvl w:val="0"/>
        </w:numPr>
      </w:pPr>
      <w:r>
        <w:t xml:space="preserve">Plan and goal are to indicate consumer self-determination and to be based on the consumer's strengths, needs, interests and cultural preferences</w:t>
      </w:r>
    </w:p>
    <w:p>
      <w:pPr>
        <w:pStyle w:val="Compact"/>
        <w:numPr>
          <w:numId w:val="1001"/>
          <w:ilvl w:val="0"/>
        </w:numPr>
      </w:pPr>
      <w:r>
        <w:t xml:space="preserve">Provide case management services to a caseload of seriously and persistently mentally ill consumer/patients</w:t>
      </w:r>
    </w:p>
    <w:p>
      <w:pPr>
        <w:pStyle w:val="Compact"/>
        <w:numPr>
          <w:numId w:val="1001"/>
          <w:ilvl w:val="0"/>
        </w:numPr>
      </w:pPr>
      <w:r>
        <w:t xml:space="preserve">Provides advocacy for consumers, including participation in 302 and other involuntary commitment proceedings, guardianship and custody proceedings</w:t>
      </w:r>
    </w:p>
    <w:p>
      <w:pPr>
        <w:pStyle w:val="Compact"/>
        <w:numPr>
          <w:numId w:val="1001"/>
          <w:ilvl w:val="0"/>
        </w:numPr>
      </w:pPr>
      <w:r>
        <w:t xml:space="preserve">Through regular contact with consumers and provider, monitors consumer's participation and satisfaction in all services used by consumers on their caseload, and determine if the individual is progressing and if specific services continue to be needed and are appropriate</w:t>
      </w:r>
    </w:p>
    <w:p>
      <w:pPr>
        <w:pStyle w:val="Heading2"/>
      </w:pPr>
      <w:bookmarkStart w:id="23" w:name="qualifications-for-addiction-counselor"/>
      <w:r>
        <w:t xml:space="preserve">Qualifications for addiction counselor</w:t>
      </w:r>
      <w:bookmarkEnd w:id="23"/>
    </w:p>
    <w:p>
      <w:pPr>
        <w:pStyle w:val="Compact"/>
        <w:numPr>
          <w:numId w:val="1002"/>
          <w:ilvl w:val="0"/>
        </w:numPr>
      </w:pPr>
      <w:r>
        <w:t xml:space="preserve">Work within the context of the interdisciplinary treatment team and/or as a member of an identified program/module and as such is expected to attend staffing, consultations and case conferences on assigned consumers</w:t>
      </w:r>
    </w:p>
    <w:p>
      <w:pPr>
        <w:pStyle w:val="Compact"/>
        <w:numPr>
          <w:numId w:val="1002"/>
          <w:ilvl w:val="0"/>
        </w:numPr>
      </w:pPr>
      <w:r>
        <w:t xml:space="preserve">Provides didactic, therapeutic groups individual counseling</w:t>
      </w:r>
    </w:p>
    <w:p>
      <w:pPr>
        <w:pStyle w:val="Compact"/>
        <w:numPr>
          <w:numId w:val="1002"/>
          <w:ilvl w:val="0"/>
        </w:numPr>
      </w:pPr>
      <w:r>
        <w:t xml:space="preserve">Develops, modifies &amp; implements treatment plans</w:t>
      </w:r>
    </w:p>
    <w:p>
      <w:pPr>
        <w:pStyle w:val="Compact"/>
        <w:numPr>
          <w:numId w:val="1002"/>
          <w:ilvl w:val="0"/>
        </w:numPr>
      </w:pPr>
      <w:r>
        <w:t xml:space="preserve">Provide consultation to the team in the areas of assessment and treatment planning</w:t>
      </w:r>
    </w:p>
    <w:p>
      <w:pPr>
        <w:pStyle w:val="Compact"/>
        <w:numPr>
          <w:numId w:val="1002"/>
          <w:ilvl w:val="0"/>
        </w:numPr>
      </w:pPr>
      <w:r>
        <w:t xml:space="preserve">Lead groups and other patient education or counseling sessions</w:t>
      </w:r>
    </w:p>
    <w:p>
      <w:pPr>
        <w:pStyle w:val="Compact"/>
        <w:numPr>
          <w:numId w:val="1002"/>
          <w:ilvl w:val="0"/>
        </w:numPr>
      </w:pPr>
      <w:r>
        <w:t xml:space="preserve">Design and implement special clinical activities as assigned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diction-counsel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diction-counsel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2021-10-28T12:48:53Z</dcterms:created>
  <dcterms:modified xsi:type="dcterms:W3CDTF">2021-10-28T12:48:53Z</dcterms:modified>
</cp:coreProperties>
</file>