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https://www.velvetjobs.com/job-descriptions/actuarial-consultant</w:t>
        </w:r>
      </w:hyperlink>
    </w:p>
    <w:p>
      <w:pPr>
        <w:pStyle w:val="Heading1"/>
      </w:pPr>
      <w:bookmarkStart w:id="21" w:name="example-of-actuarial-consultant-job-description"/>
      <w:r>
        <w:t xml:space="preserve">Example of Actuarial Consultant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actuarial consultant. To join our growing team, please review the list of responsibilities and qualifications.</w:t>
      </w:r>
    </w:p>
    <w:p>
      <w:pPr>
        <w:pStyle w:val="Heading2"/>
      </w:pPr>
      <w:bookmarkStart w:id="22" w:name="responsibilities-for-actuarial-consultant"/>
      <w:r>
        <w:t xml:space="preserve">Responsibilities for actuarial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contribute to a wide range of actuarial modelling projects</w:t>
      </w:r>
    </w:p>
    <w:p>
      <w:pPr>
        <w:pStyle w:val="Compact"/>
        <w:numPr>
          <w:numId w:val="1001"/>
          <w:ilvl w:val="0"/>
        </w:numPr>
      </w:pPr>
      <w:r>
        <w:t xml:space="preserve">Manage small teams of junior actuarial trainees as part of a larger project, including performance management and improve their modelling skills through on-the-job coaching</w:t>
      </w:r>
    </w:p>
    <w:p>
      <w:pPr>
        <w:pStyle w:val="Compact"/>
        <w:numPr>
          <w:numId w:val="1001"/>
          <w:ilvl w:val="0"/>
        </w:numPr>
      </w:pPr>
      <w:r>
        <w:t xml:space="preserve">Contribute to practice management, for example mentoring less experienced colleagues and involvement in developing the actuarial modelling centre</w:t>
      </w:r>
    </w:p>
    <w:p>
      <w:pPr>
        <w:pStyle w:val="Compact"/>
        <w:numPr>
          <w:numId w:val="1001"/>
          <w:ilvl w:val="0"/>
        </w:numPr>
      </w:pPr>
      <w:r>
        <w:t xml:space="preserve">Manage small teams of junior actuarial trainees as part of a larger project, including performance management</w:t>
      </w:r>
    </w:p>
    <w:p>
      <w:pPr>
        <w:pStyle w:val="Compact"/>
        <w:numPr>
          <w:numId w:val="1001"/>
          <w:ilvl w:val="0"/>
        </w:numPr>
      </w:pPr>
      <w:r>
        <w:t xml:space="preserve">Monitor emerging experience and analyze actual vs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junior colleagues in the area of capital modelling</w:t>
      </w:r>
    </w:p>
    <w:p>
      <w:pPr>
        <w:pStyle w:val="Compact"/>
        <w:numPr>
          <w:numId w:val="1001"/>
          <w:ilvl w:val="0"/>
        </w:numPr>
      </w:pPr>
      <w:r>
        <w:t xml:space="preserve">Develop methodologies and direct analyses and studies measuring the financial performance of STARS programs</w:t>
      </w:r>
    </w:p>
    <w:p>
      <w:pPr>
        <w:pStyle w:val="Compact"/>
        <w:numPr>
          <w:numId w:val="1001"/>
          <w:ilvl w:val="0"/>
        </w:numPr>
      </w:pPr>
      <w:r>
        <w:t xml:space="preserve">Develop data extraction processes, databases, and reports of the costs and savings associated with STARS programs</w:t>
      </w:r>
    </w:p>
    <w:p>
      <w:pPr>
        <w:pStyle w:val="Compact"/>
        <w:numPr>
          <w:numId w:val="1001"/>
          <w:ilvl w:val="0"/>
        </w:numPr>
      </w:pPr>
      <w:r>
        <w:t xml:space="preserve">Lead sales by driving new business proposals and extending the range of services provided to retirement and other lines of business’ clients as appropriate</w:t>
      </w:r>
    </w:p>
    <w:p>
      <w:pPr>
        <w:pStyle w:val="Compact"/>
        <w:numPr>
          <w:numId w:val="1001"/>
          <w:ilvl w:val="0"/>
        </w:numPr>
      </w:pPr>
      <w:r>
        <w:t xml:space="preserve">Assist with the expansion of existing clients by incorporating intellectual capital generated within the business and partnering with other lines of business</w:t>
      </w:r>
    </w:p>
    <w:p>
      <w:pPr>
        <w:pStyle w:val="Heading2"/>
      </w:pPr>
      <w:bookmarkStart w:id="23" w:name="qualifications-for-actuarial-consultant"/>
      <w:r>
        <w:t xml:space="preserve">Qualifications for actuarial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sourcing or recruiting on a national, multi-location basis</w:t>
      </w:r>
    </w:p>
    <w:p>
      <w:pPr>
        <w:pStyle w:val="Compact"/>
        <w:numPr>
          <w:numId w:val="1002"/>
          <w:ilvl w:val="0"/>
        </w:numPr>
      </w:pPr>
      <w:r>
        <w:t xml:space="preserve">Experience recruiting Actuaries highly preferred</w:t>
      </w:r>
    </w:p>
    <w:p>
      <w:pPr>
        <w:pStyle w:val="Compact"/>
        <w:numPr>
          <w:numId w:val="1002"/>
          <w:ilvl w:val="0"/>
        </w:numPr>
      </w:pPr>
      <w:r>
        <w:t xml:space="preserve">Knowledge of full lifecycle recruiting including, but not limited to, successfully sourcing a diverse range of talent, qualifying, interviewing, networking, assessing, salary negotiation, relationship management, and due diligence</w:t>
      </w:r>
    </w:p>
    <w:p>
      <w:pPr>
        <w:pStyle w:val="Compact"/>
        <w:numPr>
          <w:numId w:val="1002"/>
          <w:ilvl w:val="0"/>
        </w:numPr>
      </w:pPr>
      <w:r>
        <w:t xml:space="preserve">Undergraduate degree or 4+ years of comparable work experience</w:t>
      </w:r>
    </w:p>
    <w:p>
      <w:pPr>
        <w:pStyle w:val="Compact"/>
        <w:numPr>
          <w:numId w:val="1002"/>
          <w:ilvl w:val="0"/>
        </w:numPr>
      </w:pPr>
      <w:r>
        <w:t xml:space="preserve">Thorough understanding of general health care concepts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in Mathematics, Economics, Actuarial Science or a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uarial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uarial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2021-10-28T13:23:08Z</dcterms:created>
  <dcterms:modified xsi:type="dcterms:W3CDTF">2021-10-28T13:23:08Z</dcterms:modified>
</cp:coreProperties>
</file>