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https://www.velvetjobs.com/job-descriptions/activity-manager</w:t>
        </w:r>
      </w:hyperlink>
    </w:p>
    <w:p>
      <w:pPr>
        <w:pStyle w:val="Heading1"/>
      </w:pPr>
      <w:bookmarkStart w:id="21" w:name="example-of-activity-manager-job-description"/>
      <w:r>
        <w:t xml:space="preserve">Example of Activity Manager Job Description</w:t>
      </w:r>
      <w:bookmarkEnd w:id="21"/>
    </w:p>
    <w:p>
      <w:pPr>
        <w:pStyle w:val="Compact"/>
      </w:pPr>
      <w:r>
        <w:t xml:space="preserve">Our innovative and growing company is hiring for an activity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tivity-manager"/>
      <w:r>
        <w:t xml:space="preserve">Responsibilities for activity manager</w:t>
      </w:r>
      <w:bookmarkEnd w:id="22"/>
    </w:p>
    <w:p>
      <w:pPr>
        <w:pStyle w:val="Compact"/>
        <w:numPr>
          <w:numId w:val="1001"/>
          <w:ilvl w:val="0"/>
        </w:numPr>
      </w:pPr>
      <w:r>
        <w:t xml:space="preserve">Participate in developing the tracking tools required for completing assignments, projects, activities</w:t>
      </w:r>
    </w:p>
    <w:p>
      <w:pPr>
        <w:pStyle w:val="Compact"/>
        <w:numPr>
          <w:numId w:val="1001"/>
          <w:ilvl w:val="0"/>
        </w:numPr>
      </w:pPr>
      <w:r>
        <w:t xml:space="preserve">Promote, support and lead activities aimed at promoting engagement and culture among Cirque employees</w:t>
      </w:r>
    </w:p>
    <w:p>
      <w:pPr>
        <w:pStyle w:val="Compact"/>
        <w:numPr>
          <w:numId w:val="1001"/>
          <w:ilvl w:val="0"/>
        </w:numPr>
      </w:pPr>
      <w:r>
        <w:t xml:space="preserve">Carry out all related tasks (attend all types of events, celebrations and festivities and, when there are none, create social events)</w:t>
      </w:r>
    </w:p>
    <w:p>
      <w:pPr>
        <w:pStyle w:val="Compact"/>
        <w:numPr>
          <w:numId w:val="1001"/>
          <w:ilvl w:val="0"/>
        </w:numPr>
      </w:pPr>
      <w:r>
        <w:t xml:space="preserve">Securing the use of the store layout as a commercial tool to plan and implement commercial strategies throughout the store while creating a good overview and strong visual impact</w:t>
      </w:r>
    </w:p>
    <w:p>
      <w:pPr>
        <w:pStyle w:val="Compact"/>
        <w:numPr>
          <w:numId w:val="1001"/>
          <w:ilvl w:val="0"/>
        </w:numPr>
      </w:pPr>
      <w:r>
        <w:t xml:space="preserve">Develop, maintain and own the total customer activation plan detailing shopper and category activations by channel, customer and brand</w:t>
      </w:r>
    </w:p>
    <w:p>
      <w:pPr>
        <w:pStyle w:val="Compact"/>
        <w:numPr>
          <w:numId w:val="1001"/>
          <w:ilvl w:val="0"/>
        </w:numPr>
      </w:pPr>
      <w:r>
        <w:t xml:space="preserve">Align internal stakeholders to objectives for each activity</w:t>
      </w:r>
    </w:p>
    <w:p>
      <w:pPr>
        <w:pStyle w:val="Compact"/>
        <w:numPr>
          <w:numId w:val="1001"/>
          <w:ilvl w:val="0"/>
        </w:numPr>
      </w:pPr>
      <w:r>
        <w:t xml:space="preserve">Manage and report on TME expenditure for all shopper and category activation</w:t>
      </w:r>
    </w:p>
    <w:p>
      <w:pPr>
        <w:pStyle w:val="Compact"/>
        <w:numPr>
          <w:numId w:val="1001"/>
          <w:ilvl w:val="0"/>
        </w:numPr>
      </w:pPr>
      <w:r>
        <w:t xml:space="preserve">Develop the plan and materials in support for all nationally supported (generic) activations – prioritising channels/environments as per the KPI’s/objectives set</w:t>
      </w:r>
    </w:p>
    <w:p>
      <w:pPr>
        <w:pStyle w:val="Compact"/>
        <w:numPr>
          <w:numId w:val="1001"/>
          <w:ilvl w:val="0"/>
        </w:numPr>
      </w:pPr>
      <w:r>
        <w:t xml:space="preserve">Track and report on the progress of the agreed plan with recommended course corrections as required</w:t>
      </w:r>
    </w:p>
    <w:p>
      <w:pPr>
        <w:pStyle w:val="Compact"/>
        <w:numPr>
          <w:numId w:val="1001"/>
          <w:ilvl w:val="0"/>
        </w:numPr>
      </w:pPr>
      <w:r>
        <w:t xml:space="preserve">Evaluate all key shopper activity and recycle those learnings to inform future shopper activity</w:t>
      </w:r>
    </w:p>
    <w:p>
      <w:pPr>
        <w:pStyle w:val="Heading2"/>
      </w:pPr>
      <w:bookmarkStart w:id="23" w:name="qualifications-for-activity-manager"/>
      <w:r>
        <w:t xml:space="preserve">Qualifications for activity manager</w:t>
      </w:r>
      <w:bookmarkEnd w:id="23"/>
    </w:p>
    <w:p>
      <w:pPr>
        <w:pStyle w:val="Compact"/>
        <w:numPr>
          <w:numId w:val="1002"/>
          <w:ilvl w:val="0"/>
        </w:numPr>
      </w:pPr>
      <w:r>
        <w:t xml:space="preserve">Basic understanding of DoD Contract Security Classification Specification (DD-254)</w:t>
      </w:r>
    </w:p>
    <w:p>
      <w:pPr>
        <w:pStyle w:val="Compact"/>
        <w:numPr>
          <w:numId w:val="1002"/>
          <w:ilvl w:val="0"/>
        </w:numPr>
      </w:pPr>
      <w:r>
        <w:t xml:space="preserve">A higher education in visual merchandising or industrial design and a solid background of working as a visual merchandiser</w:t>
      </w:r>
    </w:p>
    <w:p>
      <w:pPr>
        <w:pStyle w:val="Compact"/>
        <w:numPr>
          <w:numId w:val="1002"/>
          <w:ilvl w:val="0"/>
        </w:numPr>
      </w:pPr>
      <w:r>
        <w:t xml:space="preserve">A deep passion, curiosity, and understanding for home furnishings and people’s everyday life at home</w:t>
      </w:r>
    </w:p>
    <w:p>
      <w:pPr>
        <w:pStyle w:val="Compact"/>
        <w:numPr>
          <w:numId w:val="1002"/>
          <w:ilvl w:val="0"/>
        </w:numPr>
      </w:pPr>
      <w:r>
        <w:t xml:space="preserve">Contribute to development and implementation of purchasing strategies within the Services and Goods category</w:t>
      </w:r>
    </w:p>
    <w:p>
      <w:pPr>
        <w:pStyle w:val="Compact"/>
        <w:numPr>
          <w:numId w:val="1002"/>
          <w:ilvl w:val="0"/>
        </w:numPr>
      </w:pPr>
      <w:r>
        <w:t xml:space="preserve">Bachelor’s degree from accredited college or university in Civil Engineering, Geology or equivalent required</w:t>
      </w:r>
    </w:p>
    <w:p>
      <w:pPr>
        <w:pStyle w:val="Compact"/>
        <w:numPr>
          <w:numId w:val="1002"/>
          <w:ilvl w:val="0"/>
        </w:numPr>
      </w:pPr>
      <w:r>
        <w:t xml:space="preserve">Develop shopper propositions based on insights that support the activation of brand and the category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tiv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tiv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2021-10-28T13:09:41Z</dcterms:created>
  <dcterms:modified xsi:type="dcterms:W3CDTF">2021-10-28T13:09:41Z</dcterms:modified>
</cp:coreProperties>
</file>