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https://www.velvetjobs.com/job-descriptions/acquisitions-editor</w:t>
        </w:r>
      </w:hyperlink>
    </w:p>
    <w:p>
      <w:pPr>
        <w:pStyle w:val="Heading1"/>
      </w:pPr>
      <w:bookmarkStart w:id="21" w:name="example-of-acquisitions-editor-job-description"/>
      <w:r>
        <w:t xml:space="preserve">Example of Acquisitions Editor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acquisitions editor. To join our growing team, please review the list of responsibilities and qualifications.</w:t>
      </w:r>
    </w:p>
    <w:p>
      <w:pPr>
        <w:pStyle w:val="Heading2"/>
      </w:pPr>
      <w:bookmarkStart w:id="22" w:name="responsibilities-for-acquisitions-editor"/>
      <w:r>
        <w:t xml:space="preserve">Responsibilities for acquisitions editor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strengthen trust in author relationships</w:t>
      </w:r>
    </w:p>
    <w:p>
      <w:pPr>
        <w:pStyle w:val="Compact"/>
        <w:numPr>
          <w:numId w:val="1001"/>
          <w:ilvl w:val="0"/>
        </w:numPr>
      </w:pPr>
      <w:r>
        <w:t xml:space="preserve">Attend conferences and industry trade shows as needed to access authors, agents and potential projects</w:t>
      </w:r>
    </w:p>
    <w:p>
      <w:pPr>
        <w:pStyle w:val="Compact"/>
        <w:numPr>
          <w:numId w:val="1001"/>
          <w:ilvl w:val="0"/>
        </w:numPr>
      </w:pPr>
      <w:r>
        <w:t xml:space="preserve">Help develop and approve back ad/flap copy, catalog and promotional copy</w:t>
      </w:r>
    </w:p>
    <w:p>
      <w:pPr>
        <w:pStyle w:val="Compact"/>
        <w:numPr>
          <w:numId w:val="1001"/>
          <w:ilvl w:val="0"/>
        </w:numPr>
      </w:pPr>
      <w:r>
        <w:t xml:space="preserve">Prepare and present own projects to the satisfaction of senior management</w:t>
      </w:r>
    </w:p>
    <w:p>
      <w:pPr>
        <w:pStyle w:val="Compact"/>
        <w:numPr>
          <w:numId w:val="1001"/>
          <w:ilvl w:val="0"/>
        </w:numPr>
      </w:pPr>
      <w:r>
        <w:t xml:space="preserve">Responsible for defining, maintaining, and advancing the company's accepted goals in terms of program growth and development within the discipline(s) assigned</w:t>
      </w:r>
    </w:p>
    <w:p>
      <w:pPr>
        <w:pStyle w:val="Compact"/>
        <w:numPr>
          <w:numId w:val="1001"/>
          <w:ilvl w:val="0"/>
        </w:numPr>
      </w:pPr>
      <w:r>
        <w:t xml:space="preserve">Meet annual goals set by editorial management for book contracts signed, book manuscripts transmitted to production, and book titles published each year</w:t>
      </w:r>
    </w:p>
    <w:p>
      <w:pPr>
        <w:pStyle w:val="Compact"/>
        <w:numPr>
          <w:numId w:val="1001"/>
          <w:ilvl w:val="0"/>
        </w:numPr>
      </w:pPr>
      <w:r>
        <w:t xml:space="preserve">Pursues an active and efficient acquisitions policy in the Engineering subject area through correspondence, required meetings/trips, telephone, consultations with advisors, Approximately 20%-40% travel strong initiative and independent functioning is required in this position</w:t>
      </w:r>
    </w:p>
    <w:p>
      <w:pPr>
        <w:pStyle w:val="Compact"/>
        <w:numPr>
          <w:numId w:val="1001"/>
          <w:ilvl w:val="0"/>
        </w:numPr>
      </w:pPr>
      <w:r>
        <w:t xml:space="preserve">Generating new content pipelines or business opportunities that will result in lead generation and editorial submissions, then converting those leads and submissions into acquisitions</w:t>
      </w:r>
    </w:p>
    <w:p>
      <w:pPr>
        <w:pStyle w:val="Compact"/>
        <w:numPr>
          <w:numId w:val="1001"/>
          <w:ilvl w:val="0"/>
        </w:numPr>
      </w:pPr>
      <w:r>
        <w:t xml:space="preserve">Leveraging internal and external assets and connections to drive strategic acquisitions</w:t>
      </w:r>
    </w:p>
    <w:p>
      <w:pPr>
        <w:pStyle w:val="Compact"/>
        <w:numPr>
          <w:numId w:val="1001"/>
          <w:ilvl w:val="0"/>
        </w:numPr>
      </w:pPr>
      <w:r>
        <w:t xml:space="preserve">Proactively identify and resolve obstacles that may block or reduce our ability to meet financial or strategic goals</w:t>
      </w:r>
    </w:p>
    <w:p>
      <w:pPr>
        <w:pStyle w:val="Heading2"/>
      </w:pPr>
      <w:bookmarkStart w:id="23" w:name="qualifications-for-acquisitions-editor"/>
      <w:r>
        <w:t xml:space="preserve">Qualifications for acquisitions editor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Librarians or Library &amp; Information Studies graduates</w:t>
      </w:r>
    </w:p>
    <w:p>
      <w:pPr>
        <w:pStyle w:val="Compact"/>
        <w:numPr>
          <w:numId w:val="1002"/>
          <w:ilvl w:val="0"/>
        </w:numPr>
      </w:pPr>
      <w:r>
        <w:t xml:space="preserve">Archivists or those with experience of working with archival collections</w:t>
      </w:r>
    </w:p>
    <w:p>
      <w:pPr>
        <w:pStyle w:val="Compact"/>
        <w:numPr>
          <w:numId w:val="1002"/>
          <w:ilvl w:val="0"/>
        </w:numPr>
      </w:pPr>
      <w:r>
        <w:t xml:space="preserve">Excellent research skills and a track record of using them on complex projects</w:t>
      </w:r>
    </w:p>
    <w:p>
      <w:pPr>
        <w:pStyle w:val="Compact"/>
        <w:numPr>
          <w:numId w:val="1002"/>
          <w:ilvl w:val="0"/>
        </w:numPr>
      </w:pPr>
      <w:r>
        <w:t xml:space="preserve">Proficient with standard Microsoft Office software, especially Excel and Powerpoin</w:t>
      </w:r>
    </w:p>
    <w:p>
      <w:pPr>
        <w:pStyle w:val="Compact"/>
        <w:numPr>
          <w:numId w:val="1002"/>
          <w:ilvl w:val="0"/>
        </w:numPr>
      </w:pPr>
      <w:r>
        <w:t xml:space="preserve">Experience of participation in key business meetings with customers and partner organisation</w:t>
      </w:r>
    </w:p>
    <w:p>
      <w:pPr>
        <w:pStyle w:val="Compact"/>
        <w:numPr>
          <w:numId w:val="1002"/>
          <w:ilvl w:val="0"/>
        </w:numPr>
      </w:pPr>
      <w:r>
        <w:t xml:space="preserve">Experience of, and demonstrable competency with, using online library catalogues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s-e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s-e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2021-10-28T13:30:08Z</dcterms:created>
  <dcterms:modified xsi:type="dcterms:W3CDTF">2021-10-28T13:30:08Z</dcterms:modified>
</cp:coreProperties>
</file>