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w:t>
        </w:r>
      </w:hyperlink>
    </w:p>
    <w:p>
      <w:pPr>
        <w:pStyle w:val="Heading1"/>
      </w:pPr>
      <w:bookmarkStart w:id="21" w:name="example-of-acquisition-job-description"/>
      <w:r>
        <w:t xml:space="preserve">Example of Acquisition Job Description</w:t>
      </w:r>
      <w:bookmarkEnd w:id="21"/>
    </w:p>
    <w:p>
      <w:pPr>
        <w:pStyle w:val="Compact"/>
      </w:pPr>
      <w:r>
        <w:t xml:space="preserve">Our company is growing rapidly and is looking for an acquisition. To join our growing team, please review the list of responsibilities and qualifications.</w:t>
      </w:r>
    </w:p>
    <w:p>
      <w:pPr>
        <w:pStyle w:val="Heading2"/>
      </w:pPr>
      <w:bookmarkStart w:id="22" w:name="responsibilities-for-acquisition"/>
      <w:r>
        <w:t xml:space="preserve">Responsibilities for acquisition</w:t>
      </w:r>
      <w:bookmarkEnd w:id="22"/>
    </w:p>
    <w:p>
      <w:pPr>
        <w:pStyle w:val="Compact"/>
        <w:numPr>
          <w:numId w:val="1001"/>
          <w:ilvl w:val="0"/>
        </w:numPr>
      </w:pPr>
      <w:r>
        <w:t xml:space="preserve">Work across RBB BU’s (liaise) and coordinate external sales and service opportunities</w:t>
      </w:r>
    </w:p>
    <w:p>
      <w:pPr>
        <w:pStyle w:val="Compact"/>
        <w:numPr>
          <w:numId w:val="1001"/>
          <w:ilvl w:val="0"/>
        </w:numPr>
      </w:pPr>
      <w:r>
        <w:t xml:space="preserve">Ensure customer regulation implementation within the assigned portfolio TCF integrating these as a ‘culture and way we do things at Absa’ vs</w:t>
      </w:r>
    </w:p>
    <w:p>
      <w:pPr>
        <w:pStyle w:val="Compact"/>
        <w:numPr>
          <w:numId w:val="1001"/>
          <w:ilvl w:val="0"/>
        </w:numPr>
      </w:pPr>
      <w:r>
        <w:t xml:space="preserve">Live the Absa Values and support colleague engagement through positive and collaborative team behaviour</w:t>
      </w:r>
    </w:p>
    <w:p>
      <w:pPr>
        <w:pStyle w:val="Compact"/>
        <w:numPr>
          <w:numId w:val="1001"/>
          <w:ilvl w:val="0"/>
        </w:numPr>
      </w:pPr>
      <w:r>
        <w:t xml:space="preserve">Ensure the organisation is representative of the markets we serve and embrace team diversity as a competitive advantage</w:t>
      </w:r>
    </w:p>
    <w:p>
      <w:pPr>
        <w:pStyle w:val="Compact"/>
        <w:numPr>
          <w:numId w:val="1001"/>
          <w:ilvl w:val="0"/>
        </w:numPr>
      </w:pPr>
      <w:r>
        <w:t xml:space="preserve">The candidate will function primarily as a division planner/scheduler working directly with the CXT Program Integration Branch (CXTP) staff and elements of the CXT team</w:t>
      </w:r>
    </w:p>
    <w:p>
      <w:pPr>
        <w:pStyle w:val="Compact"/>
        <w:numPr>
          <w:numId w:val="1001"/>
          <w:ilvl w:val="0"/>
        </w:numPr>
      </w:pPr>
      <w:r>
        <w:t xml:space="preserve">This includes working with CXT branch and detachment chiefs/CXT test team members to provide planning/scheduling/resource allocation project management capabilities to support Research, Development, Testing &amp; Evaluation (RDT&amp;E) programs requiring J9CXT test team to execute tests, experiments, and demonstrations</w:t>
      </w:r>
    </w:p>
    <w:p>
      <w:pPr>
        <w:pStyle w:val="Compact"/>
        <w:numPr>
          <w:numId w:val="1001"/>
          <w:ilvl w:val="0"/>
        </w:numPr>
      </w:pPr>
      <w:r>
        <w:t xml:space="preserve">Management and facilitating the Senior Review Panel, the Master Test Schedule, and other meetings to determine test team composition and test scheduling</w:t>
      </w:r>
    </w:p>
    <w:p>
      <w:pPr>
        <w:pStyle w:val="Compact"/>
        <w:numPr>
          <w:numId w:val="1001"/>
          <w:ilvl w:val="0"/>
        </w:numPr>
      </w:pPr>
      <w:r>
        <w:t xml:space="preserve">Conduct of market research, cost estimations, development of acquisition plans, development of request for proposal documentation and management of all supporting acquisition documentation in support of DTRA research, test, and development efforts</w:t>
      </w:r>
    </w:p>
    <w:p>
      <w:pPr>
        <w:pStyle w:val="Compact"/>
        <w:numPr>
          <w:numId w:val="1001"/>
          <w:ilvl w:val="0"/>
        </w:numPr>
      </w:pPr>
      <w:r>
        <w:t xml:space="preserve">Preparation of program management documentation</w:t>
      </w:r>
    </w:p>
    <w:p>
      <w:pPr>
        <w:pStyle w:val="Compact"/>
        <w:numPr>
          <w:numId w:val="1001"/>
          <w:ilvl w:val="0"/>
        </w:numPr>
      </w:pPr>
      <w:r>
        <w:t xml:space="preserve">Support of acquisition management (including grants and Small Business Innovative Research awards)</w:t>
      </w:r>
    </w:p>
    <w:p>
      <w:pPr>
        <w:pStyle w:val="Heading2"/>
      </w:pPr>
      <w:bookmarkStart w:id="23" w:name="qualifications-for-acquisition"/>
      <w:r>
        <w:t xml:space="preserve">Qualifications for acquisition</w:t>
      </w:r>
      <w:bookmarkEnd w:id="23"/>
    </w:p>
    <w:p>
      <w:pPr>
        <w:pStyle w:val="Compact"/>
        <w:numPr>
          <w:numId w:val="1002"/>
          <w:ilvl w:val="0"/>
        </w:numPr>
      </w:pPr>
      <w:r>
        <w:t xml:space="preserve">A minimum of 5 years of experience at TV cable/broadcast/network in a programming and scheduling capacity</w:t>
      </w:r>
    </w:p>
    <w:p>
      <w:pPr>
        <w:pStyle w:val="Compact"/>
        <w:numPr>
          <w:numId w:val="1002"/>
          <w:ilvl w:val="0"/>
        </w:numPr>
      </w:pPr>
      <w:r>
        <w:t xml:space="preserve">Must be a creative problem solver and idea generator - able to think out of the box and be able to have group's buy-into key ideas</w:t>
      </w:r>
    </w:p>
    <w:p>
      <w:pPr>
        <w:pStyle w:val="Compact"/>
        <w:numPr>
          <w:numId w:val="1002"/>
          <w:ilvl w:val="0"/>
        </w:numPr>
      </w:pPr>
      <w:r>
        <w:t xml:space="preserve">History of working successfully with cross-functional teams of technical content and marketing is needed</w:t>
      </w:r>
    </w:p>
    <w:p>
      <w:pPr>
        <w:pStyle w:val="Compact"/>
        <w:numPr>
          <w:numId w:val="1002"/>
          <w:ilvl w:val="0"/>
        </w:numPr>
      </w:pPr>
      <w:r>
        <w:t xml:space="preserve">Challenge the costs for D&amp;D/Proto spending, Core team, Capital Spending, Tooling Spending, , that are provided for the scope of the Acquisition</w:t>
      </w:r>
    </w:p>
    <w:p>
      <w:pPr>
        <w:pStyle w:val="Compact"/>
        <w:numPr>
          <w:numId w:val="1002"/>
          <w:ilvl w:val="0"/>
        </w:numPr>
      </w:pPr>
      <w:r>
        <w:t xml:space="preserve">Motivated, aggressive personality</w:t>
      </w:r>
    </w:p>
    <w:p>
      <w:pPr>
        <w:pStyle w:val="Compact"/>
        <w:numPr>
          <w:numId w:val="1002"/>
          <w:ilvl w:val="0"/>
        </w:numPr>
      </w:pPr>
      <w:r>
        <w:t xml:space="preserve">Must posses 5+ years of federal budgeting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2021-10-28T18:38:54Z</dcterms:created>
  <dcterms:modified xsi:type="dcterms:W3CDTF">2021-10-28T18:38:54Z</dcterms:modified>
</cp:coreProperties>
</file>