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https://www.velvetjobs.com/job-descriptions/acquisition-support</w:t>
        </w:r>
      </w:hyperlink>
    </w:p>
    <w:p>
      <w:pPr>
        <w:pStyle w:val="Heading1"/>
      </w:pPr>
      <w:bookmarkStart w:id="21" w:name="example-of-acquisition-support-job-description"/>
      <w:r>
        <w:t xml:space="preserve">Example of Acquisition Support Job Description</w:t>
      </w:r>
      <w:bookmarkEnd w:id="21"/>
    </w:p>
    <w:p>
      <w:pPr>
        <w:pStyle w:val="Compact"/>
      </w:pPr>
      <w:r>
        <w:t xml:space="preserve">Our innovative and growing company is looking to fill the role of acquisition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-support"/>
      <w:r>
        <w:t xml:space="preserve">Responsibilities for acquisition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the recruitment staff (regular and/or contract) in the development, identification and placement of qualified candidates</w:t>
      </w:r>
    </w:p>
    <w:p>
      <w:pPr>
        <w:pStyle w:val="Compact"/>
        <w:numPr>
          <w:numId w:val="1001"/>
          <w:ilvl w:val="0"/>
        </w:numPr>
      </w:pPr>
      <w:r>
        <w:t xml:space="preserve">Maintain and analyze reports addressing open requisition activity by recruiter, cost per hire and time to fill</w:t>
      </w:r>
    </w:p>
    <w:p>
      <w:pPr>
        <w:pStyle w:val="Compact"/>
        <w:numPr>
          <w:numId w:val="1001"/>
          <w:ilvl w:val="0"/>
        </w:numPr>
      </w:pPr>
      <w:r>
        <w:t xml:space="preserve">Help provide insight into investments optimization and decisioning, including driving investment efficiencies</w:t>
      </w:r>
    </w:p>
    <w:p>
      <w:pPr>
        <w:pStyle w:val="Compact"/>
        <w:numPr>
          <w:numId w:val="1001"/>
          <w:ilvl w:val="0"/>
        </w:numPr>
      </w:pPr>
      <w:r>
        <w:t xml:space="preserve">Analysis will include business cases, past portfolio performance, assessing channel profitability, various other decision support projects across the Marketing organization</w:t>
      </w:r>
    </w:p>
    <w:p>
      <w:pPr>
        <w:pStyle w:val="Compact"/>
        <w:numPr>
          <w:numId w:val="1001"/>
          <w:ilvl w:val="0"/>
        </w:numPr>
      </w:pPr>
      <w:r>
        <w:t xml:space="preserve">Collaborate and partner with teams across the broader USCS LFO organization to leverage portfolio and product specific knowledge</w:t>
      </w:r>
    </w:p>
    <w:p>
      <w:pPr>
        <w:pStyle w:val="Compact"/>
        <w:numPr>
          <w:numId w:val="1001"/>
          <w:ilvl w:val="0"/>
        </w:numPr>
      </w:pPr>
      <w:r>
        <w:t xml:space="preserve">Present findings and recommendations to the business</w:t>
      </w:r>
    </w:p>
    <w:p>
      <w:pPr>
        <w:pStyle w:val="Compact"/>
        <w:numPr>
          <w:numId w:val="1001"/>
          <w:ilvl w:val="0"/>
        </w:numPr>
      </w:pPr>
      <w:r>
        <w:t xml:space="preserve">Leverage CMV models to evaluate investments</w:t>
      </w:r>
    </w:p>
    <w:p>
      <w:pPr>
        <w:pStyle w:val="Compact"/>
        <w:numPr>
          <w:numId w:val="1001"/>
          <w:ilvl w:val="0"/>
        </w:numPr>
      </w:pPr>
      <w:r>
        <w:t xml:space="preserve">Collaborate with Marketing and Finance on investment management relating to funding decisions, monthly/quarterly budget allocations, and managing the P&amp;L risks and opportunities</w:t>
      </w:r>
    </w:p>
    <w:p>
      <w:pPr>
        <w:pStyle w:val="Compact"/>
        <w:numPr>
          <w:numId w:val="1001"/>
          <w:ilvl w:val="0"/>
        </w:numPr>
      </w:pPr>
      <w:r>
        <w:t xml:space="preserve">Place vehicle orders within the designated ordering windows</w:t>
      </w:r>
    </w:p>
    <w:p>
      <w:pPr>
        <w:pStyle w:val="Compact"/>
        <w:numPr>
          <w:numId w:val="1001"/>
          <w:ilvl w:val="0"/>
        </w:numPr>
      </w:pPr>
      <w:r>
        <w:t xml:space="preserve">Confirm correct vehicle specifications and equipment are ordered</w:t>
      </w:r>
    </w:p>
    <w:p>
      <w:pPr>
        <w:pStyle w:val="Heading2"/>
      </w:pPr>
      <w:bookmarkStart w:id="23" w:name="qualifications-for-acquisition-support"/>
      <w:r>
        <w:t xml:space="preserve">Qualifications for acquisition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experience with performing staff–level acquisition logistics management functions in support of a Government Product Office (PdO) for life cycle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Army Program of Record documentation and procedures</w:t>
      </w:r>
    </w:p>
    <w:p>
      <w:pPr>
        <w:pStyle w:val="Compact"/>
        <w:numPr>
          <w:numId w:val="1002"/>
          <w:ilvl w:val="0"/>
        </w:numPr>
      </w:pPr>
      <w:r>
        <w:t xml:space="preserve">Experience with Materiel Release and hand–off and accountability procedures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and supporting the implementation of product support plans, developing acquisition strategies, and sustaining well–defined, affordable performance–based strategies for PdO supported products</w:t>
      </w:r>
    </w:p>
    <w:p>
      <w:pPr>
        <w:pStyle w:val="Compact"/>
        <w:numPr>
          <w:numId w:val="1002"/>
          <w:ilvl w:val="0"/>
        </w:numPr>
      </w:pPr>
      <w:r>
        <w:t xml:space="preserve">Experience with the development of core logistics assessments</w:t>
      </w:r>
    </w:p>
    <w:p>
      <w:pPr>
        <w:pStyle w:val="Compact"/>
        <w:numPr>
          <w:numId w:val="1002"/>
          <w:ilvl w:val="0"/>
        </w:numPr>
      </w:pPr>
      <w:r>
        <w:t xml:space="preserve">Ability to prepare material fielding plans and respective support documents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2021-10-28T18:33:56Z</dcterms:created>
  <dcterms:modified xsi:type="dcterms:W3CDTF">2021-10-28T18:33:56Z</dcterms:modified>
</cp:coreProperties>
</file>