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https://www.velvetjobs.com/job-descriptions/acquisition-manager</w:t>
        </w:r>
      </w:hyperlink>
    </w:p>
    <w:p>
      <w:pPr>
        <w:pStyle w:val="Heading1"/>
      </w:pPr>
      <w:bookmarkStart w:id="21" w:name="example-of-acquisition-manager-job-description"/>
      <w:r>
        <w:t xml:space="preserve">Example of Acquisition Manager Job Description</w:t>
      </w:r>
      <w:bookmarkEnd w:id="21"/>
    </w:p>
    <w:p>
      <w:pPr>
        <w:pStyle w:val="Compact"/>
      </w:pPr>
      <w:r>
        <w:t xml:space="preserve">Our company is hiring for an acquisition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acquisition-manager"/>
      <w:r>
        <w:t xml:space="preserve">Responsibilities for acquisition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legal requirements and government reporting regulations affecting the recruiting and hiring function and ensure policies, procedures, and reporting are in compliance</w:t>
      </w:r>
    </w:p>
    <w:p>
      <w:pPr>
        <w:pStyle w:val="Compact"/>
        <w:numPr>
          <w:numId w:val="1001"/>
          <w:ilvl w:val="0"/>
        </w:numPr>
      </w:pPr>
      <w:r>
        <w:t xml:space="preserve">Collaborate with multiple internal and cross functional teams on design, copy, email messaging, and develop new concepts (creative and written) for all channels that best leverage available promotional tactics techniques</w:t>
      </w:r>
    </w:p>
    <w:p>
      <w:pPr>
        <w:pStyle w:val="Compact"/>
        <w:numPr>
          <w:numId w:val="1001"/>
          <w:ilvl w:val="0"/>
        </w:numPr>
      </w:pPr>
      <w:r>
        <w:t xml:space="preserve">Assist in the development and execution of product enhancements to optimize user base</w:t>
      </w:r>
    </w:p>
    <w:p>
      <w:pPr>
        <w:pStyle w:val="Compact"/>
        <w:numPr>
          <w:numId w:val="1001"/>
          <w:ilvl w:val="0"/>
        </w:numPr>
      </w:pPr>
      <w:r>
        <w:t xml:space="preserve">Execute mobile acquisition tactics and develop strategies for Avast Consumer apps</w:t>
      </w:r>
    </w:p>
    <w:p>
      <w:pPr>
        <w:pStyle w:val="Compact"/>
        <w:numPr>
          <w:numId w:val="1001"/>
          <w:ilvl w:val="0"/>
        </w:numPr>
      </w:pPr>
      <w:r>
        <w:t xml:space="preserve">Manage contractual relationships with talent-related partners, , vendor management supplier, job boards, search firms</w:t>
      </w:r>
    </w:p>
    <w:p>
      <w:pPr>
        <w:pStyle w:val="Compact"/>
        <w:numPr>
          <w:numId w:val="1001"/>
          <w:ilvl w:val="0"/>
        </w:numPr>
      </w:pPr>
      <w:r>
        <w:t xml:space="preserve">Promote our talent brand while developing alternative programs to generate outside talent</w:t>
      </w:r>
    </w:p>
    <w:p>
      <w:pPr>
        <w:pStyle w:val="Compact"/>
        <w:numPr>
          <w:numId w:val="1001"/>
          <w:ilvl w:val="0"/>
        </w:numPr>
      </w:pPr>
      <w:r>
        <w:t xml:space="preserve">Define positions with hiring managers, identify critical needs and provide strategic solutions</w:t>
      </w:r>
    </w:p>
    <w:p>
      <w:pPr>
        <w:pStyle w:val="Compact"/>
        <w:numPr>
          <w:numId w:val="1001"/>
          <w:ilvl w:val="0"/>
        </w:numPr>
      </w:pPr>
      <w:r>
        <w:t xml:space="preserve">Assess the recruitment process to streamline it and build efficiencies</w:t>
      </w:r>
    </w:p>
    <w:p>
      <w:pPr>
        <w:pStyle w:val="Compact"/>
        <w:numPr>
          <w:numId w:val="1001"/>
          <w:ilvl w:val="0"/>
        </w:numPr>
      </w:pPr>
      <w:r>
        <w:t xml:space="preserve">Develop a community brand and strategic community partnerships</w:t>
      </w:r>
    </w:p>
    <w:p>
      <w:pPr>
        <w:pStyle w:val="Compact"/>
        <w:numPr>
          <w:numId w:val="1001"/>
          <w:ilvl w:val="0"/>
        </w:numPr>
      </w:pPr>
      <w:r>
        <w:t xml:space="preserve">Implement a sound process for developing ambassadors of talent within the site</w:t>
      </w:r>
    </w:p>
    <w:p>
      <w:pPr>
        <w:pStyle w:val="Heading2"/>
      </w:pPr>
      <w:bookmarkStart w:id="23" w:name="qualifications-for-acquisition-manager"/>
      <w:r>
        <w:t xml:space="preserve">Qualifications for acquisition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understanding of EMEA / Global organisation structure and context</w:t>
      </w:r>
    </w:p>
    <w:p>
      <w:pPr>
        <w:pStyle w:val="Compact"/>
        <w:numPr>
          <w:numId w:val="1002"/>
          <w:ilvl w:val="0"/>
        </w:numPr>
      </w:pPr>
      <w:r>
        <w:t xml:space="preserve">Well organised, ability to priorities and meet deadlines</w:t>
      </w:r>
    </w:p>
    <w:p>
      <w:pPr>
        <w:pStyle w:val="Compact"/>
        <w:numPr>
          <w:numId w:val="1002"/>
          <w:ilvl w:val="0"/>
        </w:numPr>
      </w:pPr>
      <w:r>
        <w:t xml:space="preserve">Ability to handle multiple projects/skills at any one time</w:t>
      </w:r>
    </w:p>
    <w:p>
      <w:pPr>
        <w:pStyle w:val="Compact"/>
        <w:numPr>
          <w:numId w:val="1002"/>
          <w:ilvl w:val="0"/>
        </w:numPr>
      </w:pPr>
      <w:r>
        <w:t xml:space="preserve">Good working knowledge of HR &amp;/or Recruitment Systems</w:t>
      </w:r>
    </w:p>
    <w:p>
      <w:pPr>
        <w:pStyle w:val="Compact"/>
        <w:numPr>
          <w:numId w:val="1002"/>
          <w:ilvl w:val="0"/>
        </w:numPr>
      </w:pPr>
      <w:r>
        <w:t xml:space="preserve">Proficiency with electronic recruitment data technology (particularly an Applicant Tracking System) and other related software required</w:t>
      </w:r>
    </w:p>
    <w:p>
      <w:pPr>
        <w:pStyle w:val="Compact"/>
        <w:numPr>
          <w:numId w:val="1002"/>
          <w:ilvl w:val="0"/>
        </w:numPr>
      </w:pPr>
      <w:r>
        <w:t xml:space="preserve">Other European languages would be a distinct advantage like Polish, French, Russian or Italian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quisition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quisition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2021-10-28T18:29:20Z</dcterms:created>
  <dcterms:modified xsi:type="dcterms:W3CDTF">2021-10-28T18:29:20Z</dcterms:modified>
</cp:coreProperties>
</file>