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https://www.velvetjobs.com/job-descriptions/acquisition-executive</w:t>
        </w:r>
      </w:hyperlink>
    </w:p>
    <w:p>
      <w:pPr>
        <w:pStyle w:val="Heading1"/>
      </w:pPr>
      <w:bookmarkStart w:id="21" w:name="example-of-acquisition-executive-job-description"/>
      <w:r>
        <w:t xml:space="preserve">Example of Acquisition Executive Job Description</w:t>
      </w:r>
      <w:bookmarkEnd w:id="21"/>
    </w:p>
    <w:p>
      <w:pPr>
        <w:pStyle w:val="Compact"/>
      </w:pPr>
      <w:r>
        <w:t xml:space="preserve">Our company is growing rapidly and is looking to fill the role of acquisition executive. To join our growing team, please review the list of responsibilities and qualifications.</w:t>
      </w:r>
    </w:p>
    <w:p>
      <w:pPr>
        <w:pStyle w:val="Heading2"/>
      </w:pPr>
      <w:bookmarkStart w:id="22" w:name="responsibilities-for-acquisition-executive"/>
      <w:r>
        <w:t xml:space="preserve">Responsibilities for acquisition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expertise to HR Business Partners upon request</w:t>
      </w:r>
    </w:p>
    <w:p>
      <w:pPr>
        <w:pStyle w:val="Compact"/>
        <w:numPr>
          <w:numId w:val="1001"/>
          <w:ilvl w:val="0"/>
        </w:numPr>
      </w:pPr>
      <w:r>
        <w:t xml:space="preserve">Work in a dynamic and fast-paced environment with a proven ability to balance competing demands and priorities operate independently while building a successful sales pipeline/channel</w:t>
      </w:r>
    </w:p>
    <w:p>
      <w:pPr>
        <w:pStyle w:val="Compact"/>
        <w:numPr>
          <w:numId w:val="1001"/>
          <w:ilvl w:val="0"/>
        </w:numPr>
      </w:pPr>
      <w:r>
        <w:t xml:space="preserve">Ensuring accurate candidate records are kept via management of the ATS</w:t>
      </w:r>
    </w:p>
    <w:p>
      <w:pPr>
        <w:pStyle w:val="Compact"/>
        <w:numPr>
          <w:numId w:val="1001"/>
          <w:ilvl w:val="0"/>
        </w:numPr>
      </w:pPr>
      <w:r>
        <w:t xml:space="preserve">Responsible for sourcing for various positions across assigned set of functions</w:t>
      </w:r>
    </w:p>
    <w:p>
      <w:pPr>
        <w:pStyle w:val="Compact"/>
        <w:numPr>
          <w:numId w:val="1001"/>
          <w:ilvl w:val="0"/>
        </w:numPr>
      </w:pPr>
      <w:r>
        <w:t xml:space="preserve">Conduct pre-screening HR interviews</w:t>
      </w:r>
    </w:p>
    <w:p>
      <w:pPr>
        <w:pStyle w:val="Compact"/>
        <w:numPr>
          <w:numId w:val="1001"/>
          <w:ilvl w:val="0"/>
        </w:numPr>
      </w:pPr>
      <w:r>
        <w:t xml:space="preserve">Lead high-level candidate name generation and organization chart creation/talent mapping by leveraging external resources in the public domain (including social media and paid news/information subscriptions)</w:t>
      </w:r>
    </w:p>
    <w:p>
      <w:pPr>
        <w:pStyle w:val="Compact"/>
        <w:numPr>
          <w:numId w:val="1001"/>
          <w:ilvl w:val="0"/>
        </w:numPr>
      </w:pPr>
      <w:r>
        <w:t xml:space="preserve">Participate in kick-off meetings with ETA team members to assist in the development of the search strategy and target company list</w:t>
      </w:r>
    </w:p>
    <w:p>
      <w:pPr>
        <w:pStyle w:val="Compact"/>
        <w:numPr>
          <w:numId w:val="1001"/>
          <w:ilvl w:val="0"/>
        </w:numPr>
      </w:pPr>
      <w:r>
        <w:t xml:space="preserve">Manage ETA’s corporate resource library to determine the best paid subscription and research resources for the team</w:t>
      </w:r>
    </w:p>
    <w:p>
      <w:pPr>
        <w:pStyle w:val="Compact"/>
        <w:numPr>
          <w:numId w:val="1001"/>
          <w:ilvl w:val="0"/>
        </w:numPr>
      </w:pPr>
      <w:r>
        <w:t xml:space="preserve">Develop a strong understanding of Danaher’s culture and core competencies and leverage that knowledge to identify top external executive talent for current and future executive-level positions</w:t>
      </w:r>
    </w:p>
    <w:p>
      <w:pPr>
        <w:pStyle w:val="Compact"/>
        <w:numPr>
          <w:numId w:val="1001"/>
          <w:ilvl w:val="0"/>
        </w:numPr>
      </w:pPr>
      <w:r>
        <w:t xml:space="preserve">Client QBRs</w:t>
      </w:r>
    </w:p>
    <w:p>
      <w:pPr>
        <w:pStyle w:val="Heading2"/>
      </w:pPr>
      <w:bookmarkStart w:id="23" w:name="qualifications-for-acquisition-executive"/>
      <w:r>
        <w:t xml:space="preserve">Qualifications for acquisition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strong business acumen and sense of business ownership to properly identify all external opportunities that the business can tap into be it internal or external</w:t>
      </w:r>
    </w:p>
    <w:p>
      <w:pPr>
        <w:pStyle w:val="Compact"/>
        <w:numPr>
          <w:numId w:val="1002"/>
          <w:ilvl w:val="0"/>
        </w:numPr>
      </w:pPr>
      <w:r>
        <w:t xml:space="preserve">Responsible for sourcing candidates of car finance program for GrabCar platform from multiple sources</w:t>
      </w:r>
    </w:p>
    <w:p>
      <w:pPr>
        <w:pStyle w:val="Compact"/>
        <w:numPr>
          <w:numId w:val="1002"/>
          <w:ilvl w:val="0"/>
        </w:numPr>
      </w:pPr>
      <w:r>
        <w:t xml:space="preserve">Experiences in automotive industry or auto finance such as loan, lease, highly preferable</w:t>
      </w:r>
    </w:p>
    <w:p>
      <w:pPr>
        <w:pStyle w:val="Compact"/>
        <w:numPr>
          <w:numId w:val="1002"/>
          <w:ilvl w:val="0"/>
        </w:numPr>
      </w:pPr>
      <w:r>
        <w:t xml:space="preserve">Builds and maintains a network of colleagues and customers to share information and obtain prospects</w:t>
      </w:r>
    </w:p>
    <w:p>
      <w:pPr>
        <w:pStyle w:val="Compact"/>
        <w:numPr>
          <w:numId w:val="1002"/>
          <w:ilvl w:val="0"/>
        </w:numPr>
      </w:pPr>
      <w:r>
        <w:t xml:space="preserve">Demonstrates working knowledge of the organizations entire product and service line</w:t>
      </w:r>
    </w:p>
    <w:p>
      <w:pPr>
        <w:pStyle w:val="Compact"/>
        <w:numPr>
          <w:numId w:val="1002"/>
          <w:ilvl w:val="0"/>
        </w:numPr>
      </w:pPr>
      <w:r>
        <w:t xml:space="preserve">Sells in accordance with company policy, procedures and culture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2021-10-28T13:11:44Z</dcterms:created>
  <dcterms:modified xsi:type="dcterms:W3CDTF">2021-10-28T13:11:44Z</dcterms:modified>
</cp:coreProperties>
</file>