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https://www.velvetjobs.com/job-descriptions/acquisition-director</w:t>
        </w:r>
      </w:hyperlink>
    </w:p>
    <w:p>
      <w:pPr>
        <w:pStyle w:val="Heading1"/>
      </w:pPr>
      <w:bookmarkStart w:id="21" w:name="example-of-acquisition-director-job-description"/>
      <w:r>
        <w:t xml:space="preserve">Example of Acquisition Director Job Description</w:t>
      </w:r>
      <w:bookmarkEnd w:id="21"/>
    </w:p>
    <w:p>
      <w:pPr>
        <w:pStyle w:val="Compact"/>
      </w:pPr>
      <w:r>
        <w:t xml:space="preserve">Our company is looking for an acquisition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director"/>
      <w:r>
        <w:t xml:space="preserve">Responsibilities for acquisition director</w:t>
      </w:r>
      <w:bookmarkEnd w:id="22"/>
    </w:p>
    <w:p>
      <w:pPr>
        <w:pStyle w:val="Compact"/>
        <w:numPr>
          <w:numId w:val="1001"/>
          <w:ilvl w:val="0"/>
        </w:numPr>
      </w:pPr>
      <w:r>
        <w:t xml:space="preserve">Optimize buys, renegotiate rates, canceling or renewing as necessary, refreshing and optimizing creative units and media placements with various comparison shopping engines</w:t>
      </w:r>
    </w:p>
    <w:p>
      <w:pPr>
        <w:pStyle w:val="Compact"/>
        <w:numPr>
          <w:numId w:val="1001"/>
          <w:ilvl w:val="0"/>
        </w:numPr>
      </w:pPr>
      <w:r>
        <w:t xml:space="preserve">Negotiating and reviewing affiliate advertising agreements (rates, placements, targeting)</w:t>
      </w:r>
    </w:p>
    <w:p>
      <w:pPr>
        <w:pStyle w:val="Compact"/>
        <w:numPr>
          <w:numId w:val="1001"/>
          <w:ilvl w:val="0"/>
        </w:numPr>
      </w:pPr>
      <w:r>
        <w:t xml:space="preserve">Assist in various marketing functions/teams to enhance the process flow – which help to streamline the processes between marketing and other departments (like Technology/IT, design, content teams)</w:t>
      </w:r>
    </w:p>
    <w:p>
      <w:pPr>
        <w:pStyle w:val="Compact"/>
        <w:numPr>
          <w:numId w:val="1001"/>
          <w:ilvl w:val="0"/>
        </w:numPr>
      </w:pPr>
      <w:r>
        <w:t xml:space="preserve">Proficiency with Microsoft Office applications and applicant tracking systems, Workday experience preferred</w:t>
      </w:r>
    </w:p>
    <w:p>
      <w:pPr>
        <w:pStyle w:val="Compact"/>
        <w:numPr>
          <w:numId w:val="1001"/>
          <w:ilvl w:val="0"/>
        </w:numPr>
      </w:pPr>
      <w:r>
        <w:t xml:space="preserve">Strong people leadership skills, including the ability to coach and develop others</w:t>
      </w:r>
    </w:p>
    <w:p>
      <w:pPr>
        <w:pStyle w:val="Compact"/>
        <w:numPr>
          <w:numId w:val="1001"/>
          <w:ilvl w:val="0"/>
        </w:numPr>
      </w:pPr>
      <w:r>
        <w:t xml:space="preserve">Previous experience leading campus recruiting programs</w:t>
      </w:r>
    </w:p>
    <w:p>
      <w:pPr>
        <w:pStyle w:val="Compact"/>
        <w:numPr>
          <w:numId w:val="1001"/>
          <w:ilvl w:val="0"/>
        </w:numPr>
      </w:pPr>
      <w:r>
        <w:t xml:space="preserve">Must be self-motivated, proactive, dynamic, resourceful and able to network in the right environments</w:t>
      </w:r>
    </w:p>
    <w:p>
      <w:pPr>
        <w:pStyle w:val="Compact"/>
        <w:numPr>
          <w:numId w:val="1001"/>
          <w:ilvl w:val="0"/>
        </w:numPr>
      </w:pPr>
      <w:r>
        <w:t xml:space="preserve">Managing full life cycle recruitment across assigned businesses and levels, including full-time employees, contract hires and temporary staff, and internal mobility</w:t>
      </w:r>
    </w:p>
    <w:p>
      <w:pPr>
        <w:pStyle w:val="Compact"/>
        <w:numPr>
          <w:numId w:val="1001"/>
          <w:ilvl w:val="0"/>
        </w:numPr>
      </w:pPr>
      <w:r>
        <w:t xml:space="preserve">Contributes to the design and execution of talent acquisition and firm core values</w:t>
      </w:r>
    </w:p>
    <w:p>
      <w:pPr>
        <w:pStyle w:val="Compact"/>
        <w:numPr>
          <w:numId w:val="1001"/>
          <w:ilvl w:val="0"/>
        </w:numPr>
      </w:pPr>
      <w:r>
        <w:t xml:space="preserve">Oversee the strategic direction of the firm’s collegiate recruiting efforts</w:t>
      </w:r>
    </w:p>
    <w:p>
      <w:pPr>
        <w:pStyle w:val="Heading2"/>
      </w:pPr>
      <w:bookmarkStart w:id="23" w:name="qualifications-for-acquisition-director"/>
      <w:r>
        <w:t xml:space="preserve">Qualifications for acquisition director</w:t>
      </w:r>
      <w:bookmarkEnd w:id="23"/>
    </w:p>
    <w:p>
      <w:pPr>
        <w:pStyle w:val="Compact"/>
        <w:numPr>
          <w:numId w:val="1002"/>
          <w:ilvl w:val="0"/>
        </w:numPr>
      </w:pPr>
      <w:r>
        <w:t xml:space="preserve">Bachelor’s degree in finance or accounting required, Masters preferred</w:t>
      </w:r>
    </w:p>
    <w:p>
      <w:pPr>
        <w:pStyle w:val="Compact"/>
        <w:numPr>
          <w:numId w:val="1002"/>
          <w:ilvl w:val="0"/>
        </w:numPr>
      </w:pPr>
      <w:r>
        <w:t xml:space="preserve">4-6 years of transaction support experience, preferably with exposure to real estate transactions</w:t>
      </w:r>
    </w:p>
    <w:p>
      <w:pPr>
        <w:pStyle w:val="Compact"/>
        <w:numPr>
          <w:numId w:val="1002"/>
          <w:ilvl w:val="0"/>
        </w:numPr>
      </w:pPr>
      <w:r>
        <w:t xml:space="preserve">Proficiency in the use of MS Office, Word, Excel, and PowerPoint</w:t>
      </w:r>
    </w:p>
    <w:p>
      <w:pPr>
        <w:pStyle w:val="Compact"/>
        <w:numPr>
          <w:numId w:val="1002"/>
          <w:ilvl w:val="0"/>
        </w:numPr>
      </w:pPr>
      <w:r>
        <w:t xml:space="preserve">Ability to travel to meet with, deliver in-person presentations to and successfully build and maintain relationships with potential sellers and internal Employee Partners</w:t>
      </w:r>
    </w:p>
    <w:p>
      <w:pPr>
        <w:pStyle w:val="Compact"/>
        <w:numPr>
          <w:numId w:val="1002"/>
          <w:ilvl w:val="0"/>
        </w:numPr>
      </w:pPr>
      <w:r>
        <w:t xml:space="preserve">Ability to assess talent and make recommendations to internal business clients</w:t>
      </w:r>
    </w:p>
    <w:p>
      <w:pPr>
        <w:pStyle w:val="Compact"/>
        <w:numPr>
          <w:numId w:val="1002"/>
          <w:ilvl w:val="0"/>
        </w:numPr>
      </w:pPr>
      <w:r>
        <w:t xml:space="preserve">Understanding of overall business strategies and implications of HR policies, decisions and program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2021-10-28T13:04:33Z</dcterms:created>
  <dcterms:modified xsi:type="dcterms:W3CDTF">2021-10-28T13:04:33Z</dcterms:modified>
</cp:coreProperties>
</file>