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https://www.velvetjobs.com/job-descriptions/acquisition-associate</w:t>
        </w:r>
      </w:hyperlink>
    </w:p>
    <w:p>
      <w:pPr>
        <w:pStyle w:val="Heading1"/>
      </w:pPr>
      <w:bookmarkStart w:id="21" w:name="example-of-acquisition-associate-job-description"/>
      <w:r>
        <w:t xml:space="preserve">Example of Acquisition Associate Job Description</w:t>
      </w:r>
      <w:bookmarkEnd w:id="21"/>
    </w:p>
    <w:p>
      <w:pPr>
        <w:pStyle w:val="Compact"/>
      </w:pPr>
      <w:r>
        <w:t xml:space="preserve">Our innovative and growing company is hiring for an acquisition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quisition-associate"/>
      <w:r>
        <w:t xml:space="preserve">Responsibilities for acquisition associate</w:t>
      </w:r>
      <w:bookmarkEnd w:id="22"/>
    </w:p>
    <w:p>
      <w:pPr>
        <w:pStyle w:val="Compact"/>
        <w:numPr>
          <w:numId w:val="1001"/>
          <w:ilvl w:val="0"/>
        </w:numPr>
      </w:pPr>
      <w:r>
        <w:t xml:space="preserve">Establishes and/or maintains effective relationships with hiring managers, HR Business Partners, Recruiters, and candidates</w:t>
      </w:r>
    </w:p>
    <w:p>
      <w:pPr>
        <w:pStyle w:val="Compact"/>
        <w:numPr>
          <w:numId w:val="1001"/>
          <w:ilvl w:val="0"/>
        </w:numPr>
      </w:pPr>
      <w:r>
        <w:t xml:space="preserve">Monitors open positions and all TA metrics to meet hiring/recruiting goals</w:t>
      </w:r>
    </w:p>
    <w:p>
      <w:pPr>
        <w:pStyle w:val="Compact"/>
        <w:numPr>
          <w:numId w:val="1001"/>
          <w:ilvl w:val="0"/>
        </w:numPr>
      </w:pPr>
      <w:r>
        <w:t xml:space="preserve">Ensures all hiring practices and policies are adhered to</w:t>
      </w:r>
    </w:p>
    <w:p>
      <w:pPr>
        <w:pStyle w:val="Compact"/>
        <w:numPr>
          <w:numId w:val="1001"/>
          <w:ilvl w:val="0"/>
        </w:numPr>
      </w:pPr>
      <w:r>
        <w:t xml:space="preserve">Ensures knowledge of up to date recruiting trends remains current</w:t>
      </w:r>
    </w:p>
    <w:p>
      <w:pPr>
        <w:pStyle w:val="Compact"/>
        <w:numPr>
          <w:numId w:val="1001"/>
          <w:ilvl w:val="0"/>
        </w:numPr>
      </w:pPr>
      <w:r>
        <w:t xml:space="preserve">Represents IOPS at career fairs and other sourcing venues</w:t>
      </w:r>
    </w:p>
    <w:p>
      <w:pPr>
        <w:pStyle w:val="Compact"/>
        <w:numPr>
          <w:numId w:val="1001"/>
          <w:ilvl w:val="0"/>
        </w:numPr>
      </w:pPr>
      <w:r>
        <w:t xml:space="preserve">May provide counsel and assistance to hiring managers and interviewers to ensure compliance with company’s policies and legal requirements</w:t>
      </w:r>
    </w:p>
    <w:p>
      <w:pPr>
        <w:pStyle w:val="Compact"/>
        <w:numPr>
          <w:numId w:val="1001"/>
          <w:ilvl w:val="0"/>
        </w:numPr>
      </w:pPr>
      <w:r>
        <w:t xml:space="preserve">Responds to employee inquiries regarding hiring policies and staffing process</w:t>
      </w:r>
    </w:p>
    <w:p>
      <w:pPr>
        <w:pStyle w:val="Compact"/>
        <w:numPr>
          <w:numId w:val="1001"/>
          <w:ilvl w:val="0"/>
        </w:numPr>
      </w:pPr>
      <w:r>
        <w:t xml:space="preserve">Other related Talent Acquisition/HR responsibilities as assigned</w:t>
      </w:r>
    </w:p>
    <w:p>
      <w:pPr>
        <w:pStyle w:val="Compact"/>
        <w:numPr>
          <w:numId w:val="1001"/>
          <w:ilvl w:val="0"/>
        </w:numPr>
      </w:pPr>
      <w:r>
        <w:t xml:space="preserve">Conduct financial modeling and valuation analysis in support of all growth initiatives</w:t>
      </w:r>
    </w:p>
    <w:p>
      <w:pPr>
        <w:pStyle w:val="Compact"/>
        <w:numPr>
          <w:numId w:val="1001"/>
          <w:ilvl w:val="0"/>
        </w:numPr>
      </w:pPr>
      <w:r>
        <w:t xml:space="preserve">Analyze markets and new business opportunities to develop recommendations on the appropriate strategy for the Firm</w:t>
      </w:r>
    </w:p>
    <w:p>
      <w:pPr>
        <w:pStyle w:val="Heading2"/>
      </w:pPr>
      <w:bookmarkStart w:id="23" w:name="qualifications-for-acquisition-associate"/>
      <w:r>
        <w:t xml:space="preserve">Qualifications for acquisition associate</w:t>
      </w:r>
      <w:bookmarkEnd w:id="23"/>
    </w:p>
    <w:p>
      <w:pPr>
        <w:pStyle w:val="Compact"/>
        <w:numPr>
          <w:numId w:val="1002"/>
          <w:ilvl w:val="0"/>
        </w:numPr>
      </w:pPr>
      <w:r>
        <w:t xml:space="preserve">We will also consider qualified candidates who come directly from a client service role within a public accounting firm</w:t>
      </w:r>
    </w:p>
    <w:p>
      <w:pPr>
        <w:pStyle w:val="Compact"/>
        <w:numPr>
          <w:numId w:val="1002"/>
          <w:ilvl w:val="0"/>
        </w:numPr>
      </w:pPr>
      <w:r>
        <w:t xml:space="preserve">Must have readily available transportation for travel</w:t>
      </w:r>
    </w:p>
    <w:p>
      <w:pPr>
        <w:pStyle w:val="Compact"/>
        <w:numPr>
          <w:numId w:val="1002"/>
          <w:ilvl w:val="0"/>
        </w:numPr>
      </w:pPr>
      <w:r>
        <w:t xml:space="preserve">Proven ability in developing and maintaining strong internal and external relationships</w:t>
      </w:r>
    </w:p>
    <w:p>
      <w:pPr>
        <w:pStyle w:val="Compact"/>
        <w:numPr>
          <w:numId w:val="1002"/>
          <w:ilvl w:val="0"/>
        </w:numPr>
      </w:pPr>
      <w:r>
        <w:t xml:space="preserve">Demonstrated ability to recruit for a broad range of positions and geographies</w:t>
      </w:r>
    </w:p>
    <w:p>
      <w:pPr>
        <w:pStyle w:val="Compact"/>
        <w:numPr>
          <w:numId w:val="1002"/>
          <w:ilvl w:val="0"/>
        </w:numPr>
      </w:pPr>
      <w:r>
        <w:t xml:space="preserve">Strong proficiency in social and advertising platforms such as Power Editor, Twitter Ads, YouTube, Ad Servers, Finance Software, Google Analytics, DMPs, DSPs</w:t>
      </w:r>
    </w:p>
    <w:p>
      <w:pPr>
        <w:pStyle w:val="Compact"/>
        <w:numPr>
          <w:numId w:val="1002"/>
          <w:ilvl w:val="0"/>
        </w:numPr>
      </w:pPr>
      <w:r>
        <w:t xml:space="preserve">Experience with CRM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2021-10-28T13:37:14Z</dcterms:created>
  <dcterms:modified xsi:type="dcterms:W3CDTF">2021-10-28T13:37:14Z</dcterms:modified>
</cp:coreProperties>
</file>