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</w:t>
        </w:r>
      </w:hyperlink>
    </w:p>
    <w:p>
      <w:pPr>
        <w:pStyle w:val="Heading1"/>
      </w:pPr>
      <w:bookmarkStart w:id="21" w:name="example-of-accounts-job-description"/>
      <w:r>
        <w:t xml:space="preserve">Example of Accounts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accounts. To join our growing team, please review the list of responsibilities and qualifications.</w:t>
      </w:r>
    </w:p>
    <w:p>
      <w:pPr>
        <w:pStyle w:val="Heading2"/>
      </w:pPr>
      <w:bookmarkStart w:id="22" w:name="responsibilities-for-accounts"/>
      <w:r>
        <w:t xml:space="preserve">Responsibilities for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SAP data input of sales, bank movements, reports</w:t>
      </w:r>
    </w:p>
    <w:p>
      <w:pPr>
        <w:pStyle w:val="Compact"/>
        <w:numPr>
          <w:numId w:val="1001"/>
          <w:ilvl w:val="0"/>
        </w:numPr>
      </w:pPr>
      <w:r>
        <w:t xml:space="preserve">The role will involve all aspects of accounts production, audit work, bookkeeping, VAT and Tax returns for a wide variety of different clients</w:t>
      </w:r>
    </w:p>
    <w:p>
      <w:pPr>
        <w:pStyle w:val="Compact"/>
        <w:numPr>
          <w:numId w:val="1001"/>
          <w:ilvl w:val="0"/>
        </w:numPr>
      </w:pPr>
      <w:r>
        <w:t xml:space="preserve">The successful applicant will already have experience within an accountancy firm and will be keen to progress their career further</w:t>
      </w:r>
    </w:p>
    <w:p>
      <w:pPr>
        <w:pStyle w:val="Compact"/>
        <w:numPr>
          <w:numId w:val="1001"/>
          <w:ilvl w:val="0"/>
        </w:numPr>
      </w:pPr>
      <w:r>
        <w:t xml:space="preserve">Check purchase ledger invoice before posting into the financial accounts</w:t>
      </w:r>
    </w:p>
    <w:p>
      <w:pPr>
        <w:pStyle w:val="Compact"/>
        <w:numPr>
          <w:numId w:val="1001"/>
          <w:ilvl w:val="0"/>
        </w:numPr>
      </w:pPr>
      <w:r>
        <w:t xml:space="preserve">Reconcile monthly supplier statements</w:t>
      </w:r>
    </w:p>
    <w:p>
      <w:pPr>
        <w:pStyle w:val="Compact"/>
        <w:numPr>
          <w:numId w:val="1001"/>
          <w:ilvl w:val="0"/>
        </w:numPr>
      </w:pPr>
      <w:r>
        <w:t xml:space="preserve">Dealing with discrepancies and queries</w:t>
      </w:r>
    </w:p>
    <w:p>
      <w:pPr>
        <w:pStyle w:val="Compact"/>
        <w:numPr>
          <w:numId w:val="1001"/>
          <w:ilvl w:val="0"/>
        </w:numPr>
      </w:pPr>
      <w:r>
        <w:t xml:space="preserve">Liaise with suppliers regarding payment queries and missing invoices</w:t>
      </w:r>
    </w:p>
    <w:p>
      <w:pPr>
        <w:pStyle w:val="Compact"/>
        <w:numPr>
          <w:numId w:val="1001"/>
          <w:ilvl w:val="0"/>
        </w:numPr>
      </w:pPr>
      <w:r>
        <w:t xml:space="preserve">Check, code and post expenses</w:t>
      </w:r>
    </w:p>
    <w:p>
      <w:pPr>
        <w:pStyle w:val="Compact"/>
        <w:numPr>
          <w:numId w:val="1001"/>
          <w:ilvl w:val="0"/>
        </w:numPr>
      </w:pPr>
      <w:r>
        <w:t xml:space="preserve">Weekly and monthly preparation of payment runs</w:t>
      </w:r>
    </w:p>
    <w:p>
      <w:pPr>
        <w:pStyle w:val="Compact"/>
        <w:numPr>
          <w:numId w:val="1001"/>
          <w:ilvl w:val="0"/>
        </w:numPr>
      </w:pPr>
      <w:r>
        <w:t xml:space="preserve">Reallocate exchange differences resulting from payment run</w:t>
      </w:r>
    </w:p>
    <w:p>
      <w:pPr>
        <w:pStyle w:val="Heading2"/>
      </w:pPr>
      <w:bookmarkStart w:id="23" w:name="qualifications-for-accounts"/>
      <w:r>
        <w:t xml:space="preserve">Qualifications for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workign for multiple customers in a multinational organisation</w:t>
      </w:r>
    </w:p>
    <w:p>
      <w:pPr>
        <w:pStyle w:val="Compact"/>
        <w:numPr>
          <w:numId w:val="1002"/>
          <w:ilvl w:val="0"/>
        </w:numPr>
      </w:pPr>
      <w:r>
        <w:t xml:space="preserve">Qualified ACCA/ACA or QBE, with experience using IRIS and Sage computer systems</w:t>
      </w:r>
    </w:p>
    <w:p>
      <w:pPr>
        <w:pStyle w:val="Compact"/>
        <w:numPr>
          <w:numId w:val="1002"/>
          <w:ilvl w:val="0"/>
        </w:numPr>
      </w:pPr>
      <w:r>
        <w:t xml:space="preserve">2/3 years of solid experience within an Accounts Payable role</w:t>
      </w:r>
    </w:p>
    <w:p>
      <w:pPr>
        <w:pStyle w:val="Compact"/>
        <w:numPr>
          <w:numId w:val="1002"/>
          <w:ilvl w:val="0"/>
        </w:numPr>
      </w:pPr>
      <w:r>
        <w:t xml:space="preserve">Experience in handling a high number of invoices</w:t>
      </w:r>
    </w:p>
    <w:p>
      <w:pPr>
        <w:pStyle w:val="Compact"/>
        <w:numPr>
          <w:numId w:val="1002"/>
          <w:ilvl w:val="0"/>
        </w:numPr>
      </w:pPr>
      <w:r>
        <w:t xml:space="preserve">AAT qualified or ACCA P/Q</w:t>
      </w:r>
    </w:p>
    <w:p>
      <w:pPr>
        <w:pStyle w:val="Compact"/>
        <w:numPr>
          <w:numId w:val="1002"/>
          <w:ilvl w:val="0"/>
        </w:numPr>
      </w:pPr>
      <w:r>
        <w:t xml:space="preserve">Committed to study for an ACCA qualification (study support available)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2021-10-28T13:00:54Z</dcterms:created>
  <dcterms:modified xsi:type="dcterms:W3CDTF">2021-10-28T13:00:54Z</dcterms:modified>
</cp:coreProperties>
</file>