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https://www.velvetjobs.com/job-descriptions/accounts-payable-coordinator</w:t>
        </w:r>
      </w:hyperlink>
    </w:p>
    <w:p>
      <w:pPr>
        <w:pStyle w:val="Heading1"/>
      </w:pPr>
      <w:bookmarkStart w:id="21" w:name="example-of-accounts-payable-coordinator-job-description"/>
      <w:r>
        <w:t xml:space="preserve">Example of Accounts Payable Coordinator Job Description</w:t>
      </w:r>
      <w:bookmarkEnd w:id="21"/>
    </w:p>
    <w:p>
      <w:pPr>
        <w:pStyle w:val="Compact"/>
      </w:pPr>
      <w:r>
        <w:t xml:space="preserve">Our company is hiring for an accounts payable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s-payable-coordinator"/>
      <w:r>
        <w:t xml:space="preserve">Responsibilities for accounts payable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technical support on how to use the company's AP system to internal users</w:t>
      </w:r>
    </w:p>
    <w:p>
      <w:pPr>
        <w:pStyle w:val="Compact"/>
        <w:numPr>
          <w:numId w:val="1001"/>
          <w:ilvl w:val="0"/>
        </w:numPr>
      </w:pPr>
      <w:r>
        <w:t xml:space="preserve">Review vendor invoices for proper tax treatment</w:t>
      </w:r>
    </w:p>
    <w:p>
      <w:pPr>
        <w:pStyle w:val="Compact"/>
        <w:numPr>
          <w:numId w:val="1001"/>
          <w:ilvl w:val="0"/>
        </w:numPr>
      </w:pPr>
      <w:r>
        <w:t xml:space="preserve">File invoices in a timely manner and ensure confidentiality and security of financial and employee documents</w:t>
      </w:r>
    </w:p>
    <w:p>
      <w:pPr>
        <w:pStyle w:val="Compact"/>
        <w:numPr>
          <w:numId w:val="1001"/>
          <w:ilvl w:val="0"/>
        </w:numPr>
      </w:pPr>
      <w:r>
        <w:t xml:space="preserve">Provide reporting and administrative support on an ad-hoc basis</w:t>
      </w:r>
    </w:p>
    <w:p>
      <w:pPr>
        <w:pStyle w:val="Compact"/>
        <w:numPr>
          <w:numId w:val="1001"/>
          <w:ilvl w:val="0"/>
        </w:numPr>
      </w:pPr>
      <w:r>
        <w:t xml:space="preserve">Maintain complete invoice files by vendor</w:t>
      </w:r>
    </w:p>
    <w:p>
      <w:pPr>
        <w:pStyle w:val="Compact"/>
        <w:numPr>
          <w:numId w:val="1001"/>
          <w:ilvl w:val="0"/>
        </w:numPr>
      </w:pPr>
      <w:r>
        <w:t xml:space="preserve">Verify invoices based on traditional three way matching principles</w:t>
      </w:r>
    </w:p>
    <w:p>
      <w:pPr>
        <w:pStyle w:val="Compact"/>
        <w:numPr>
          <w:numId w:val="1001"/>
          <w:ilvl w:val="0"/>
        </w:numPr>
      </w:pPr>
      <w:r>
        <w:t xml:space="preserve">Audit vendor invoices ensuring proper authorization and GL account coding norms are respected</w:t>
      </w:r>
    </w:p>
    <w:p>
      <w:pPr>
        <w:pStyle w:val="Compact"/>
        <w:numPr>
          <w:numId w:val="1001"/>
          <w:ilvl w:val="0"/>
        </w:numPr>
      </w:pPr>
      <w:r>
        <w:t xml:space="preserve">Complete daily review and action to PO related invoices</w:t>
      </w:r>
    </w:p>
    <w:p>
      <w:pPr>
        <w:pStyle w:val="Compact"/>
        <w:numPr>
          <w:numId w:val="1001"/>
          <w:ilvl w:val="0"/>
        </w:numPr>
      </w:pPr>
      <w:r>
        <w:t xml:space="preserve">Resolve any on-system hold due to quantity and/or price</w:t>
      </w:r>
    </w:p>
    <w:p>
      <w:pPr>
        <w:pStyle w:val="Compact"/>
        <w:numPr>
          <w:numId w:val="1001"/>
          <w:ilvl w:val="0"/>
        </w:numPr>
      </w:pPr>
      <w:r>
        <w:t xml:space="preserve">Assist in compiling and review of the daily metrics reports and other ad hoc reporting needs</w:t>
      </w:r>
    </w:p>
    <w:p>
      <w:pPr>
        <w:pStyle w:val="Heading2"/>
      </w:pPr>
      <w:bookmarkStart w:id="23" w:name="qualifications-for-accounts-payable-coordinator"/>
      <w:r>
        <w:t xml:space="preserve">Qualifications for accounts payable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 in the review of outstanding O/S checks</w:t>
      </w:r>
    </w:p>
    <w:p>
      <w:pPr>
        <w:pStyle w:val="Compact"/>
        <w:numPr>
          <w:numId w:val="1002"/>
          <w:ilvl w:val="0"/>
        </w:numPr>
      </w:pPr>
      <w:r>
        <w:t xml:space="preserve">Oversee New York office expenses</w:t>
      </w:r>
    </w:p>
    <w:p>
      <w:pPr>
        <w:pStyle w:val="Compact"/>
        <w:numPr>
          <w:numId w:val="1002"/>
          <w:ilvl w:val="0"/>
        </w:numPr>
      </w:pPr>
      <w:r>
        <w:t xml:space="preserve">Provide monthly consulting payments for retired partners</w:t>
      </w:r>
    </w:p>
    <w:p>
      <w:pPr>
        <w:pStyle w:val="Compact"/>
        <w:numPr>
          <w:numId w:val="1002"/>
          <w:ilvl w:val="0"/>
        </w:numPr>
      </w:pPr>
      <w:r>
        <w:t xml:space="preserve">Oversee escrow interest</w:t>
      </w:r>
    </w:p>
    <w:p>
      <w:pPr>
        <w:pStyle w:val="Compact"/>
        <w:numPr>
          <w:numId w:val="1002"/>
          <w:ilvl w:val="0"/>
        </w:numPr>
      </w:pPr>
      <w:r>
        <w:t xml:space="preserve">Update and reconcile Petty Cash Clearing Account and Expense Advance Account</w:t>
      </w:r>
    </w:p>
    <w:p>
      <w:pPr>
        <w:pStyle w:val="Compact"/>
        <w:numPr>
          <w:numId w:val="1002"/>
          <w:ilvl w:val="0"/>
        </w:numPr>
      </w:pPr>
      <w:r>
        <w:t xml:space="preserve">Reconcile long-term Care insurance between Payroll and Benefits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payabl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payabl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2021-10-28T13:26:06Z</dcterms:created>
  <dcterms:modified xsi:type="dcterms:W3CDTF">2021-10-28T13:26:06Z</dcterms:modified>
</cp:coreProperties>
</file>