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</w:t>
        </w:r>
      </w:hyperlink>
    </w:p>
    <w:p>
      <w:pPr>
        <w:pStyle w:val="Heading1"/>
      </w:pPr>
      <w:bookmarkStart w:id="21" w:name="example-of-accounting-job-description"/>
      <w:r>
        <w:t xml:space="preserve">Example of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"/>
      <w:r>
        <w:t xml:space="preserve">Responsibilities for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the documentation of complex accounting projects</w:t>
      </w:r>
    </w:p>
    <w:p>
      <w:pPr>
        <w:pStyle w:val="Compact"/>
        <w:numPr>
          <w:numId w:val="1001"/>
          <w:ilvl w:val="0"/>
        </w:numPr>
      </w:pPr>
      <w:r>
        <w:t xml:space="preserve">Must be familiar with Generally Accepted Accounting Principles</w:t>
      </w:r>
    </w:p>
    <w:p>
      <w:pPr>
        <w:pStyle w:val="Compact"/>
        <w:numPr>
          <w:numId w:val="1001"/>
          <w:ilvl w:val="0"/>
        </w:numPr>
      </w:pPr>
      <w:r>
        <w:t xml:space="preserve">Represent Card Accounting on a cross-functional Agile project team</w:t>
      </w:r>
    </w:p>
    <w:p>
      <w:pPr>
        <w:pStyle w:val="Compact"/>
        <w:numPr>
          <w:numId w:val="1001"/>
          <w:ilvl w:val="0"/>
        </w:numPr>
      </w:pPr>
      <w:r>
        <w:t xml:space="preserve">Perform training with impacted Card Accounting teams</w:t>
      </w:r>
    </w:p>
    <w:p>
      <w:pPr>
        <w:pStyle w:val="Compact"/>
        <w:numPr>
          <w:numId w:val="1001"/>
          <w:ilvl w:val="0"/>
        </w:numPr>
      </w:pPr>
      <w:r>
        <w:t xml:space="preserve">Significant support for the trades</w:t>
      </w:r>
    </w:p>
    <w:p>
      <w:pPr>
        <w:pStyle w:val="Compact"/>
        <w:numPr>
          <w:numId w:val="1001"/>
          <w:ilvl w:val="0"/>
        </w:numPr>
      </w:pPr>
      <w:r>
        <w:t xml:space="preserve">Developing an understanding of the complex business proposals</w:t>
      </w:r>
    </w:p>
    <w:p>
      <w:pPr>
        <w:pStyle w:val="Compact"/>
        <w:numPr>
          <w:numId w:val="1001"/>
          <w:ilvl w:val="0"/>
        </w:numPr>
      </w:pPr>
      <w:r>
        <w:t xml:space="preserve">Chairing regular meetings with senior members of staff</w:t>
      </w:r>
    </w:p>
    <w:p>
      <w:pPr>
        <w:pStyle w:val="Compact"/>
        <w:numPr>
          <w:numId w:val="1001"/>
          <w:ilvl w:val="0"/>
        </w:numPr>
      </w:pPr>
      <w:r>
        <w:t xml:space="preserve">Liaising with the rest of finance, to highlight any outstanding actions and maintain control within the Group</w:t>
      </w:r>
    </w:p>
    <w:p>
      <w:pPr>
        <w:pStyle w:val="Compact"/>
        <w:numPr>
          <w:numId w:val="1001"/>
          <w:ilvl w:val="0"/>
        </w:numPr>
      </w:pPr>
      <w:r>
        <w:t xml:space="preserve">Manage and oversee the month-end close process</w:t>
      </w:r>
    </w:p>
    <w:p>
      <w:pPr>
        <w:pStyle w:val="Compact"/>
        <w:numPr>
          <w:numId w:val="1001"/>
          <w:ilvl w:val="0"/>
        </w:numPr>
      </w:pPr>
      <w:r>
        <w:t xml:space="preserve">Review revenue and expense analyses and other financial statement account reconciliations</w:t>
      </w:r>
    </w:p>
    <w:p>
      <w:pPr>
        <w:pStyle w:val="Heading2"/>
      </w:pPr>
      <w:bookmarkStart w:id="23" w:name="qualifications-for-accounting"/>
      <w:r>
        <w:t xml:space="preserve">Qualifications for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ACA, ACCA, CIMA or CFA qualification is ideal</w:t>
      </w:r>
    </w:p>
    <w:p>
      <w:pPr>
        <w:pStyle w:val="Compact"/>
        <w:numPr>
          <w:numId w:val="1002"/>
          <w:ilvl w:val="0"/>
        </w:numPr>
      </w:pPr>
      <w:r>
        <w:t xml:space="preserve">Review foreign currency entries</w:t>
      </w:r>
    </w:p>
    <w:p>
      <w:pPr>
        <w:pStyle w:val="Compact"/>
        <w:numPr>
          <w:numId w:val="1002"/>
          <w:ilvl w:val="0"/>
        </w:numPr>
      </w:pPr>
      <w:r>
        <w:t xml:space="preserve">Propose ways to enhance and increase the efficiency of the corporate month-end close process</w:t>
      </w:r>
    </w:p>
    <w:p>
      <w:pPr>
        <w:pStyle w:val="Compact"/>
        <w:numPr>
          <w:numId w:val="1002"/>
          <w:ilvl w:val="0"/>
        </w:numPr>
      </w:pPr>
      <w:r>
        <w:t xml:space="preserve">Review footnote disclosure supporting schedules provided to financial reporting team</w:t>
      </w:r>
    </w:p>
    <w:p>
      <w:pPr>
        <w:pStyle w:val="Compact"/>
        <w:numPr>
          <w:numId w:val="1002"/>
          <w:ilvl w:val="0"/>
        </w:numPr>
      </w:pPr>
      <w:r>
        <w:t xml:space="preserve">Assist in coordinating and completing annual audits and quarterly reviews, including working with external auditors and responding to audit inquiries</w:t>
      </w:r>
    </w:p>
    <w:p>
      <w:pPr>
        <w:pStyle w:val="Compact"/>
        <w:numPr>
          <w:numId w:val="1002"/>
          <w:ilvl w:val="0"/>
        </w:numPr>
      </w:pPr>
      <w:r>
        <w:t xml:space="preserve">Assist with/leads special projects as they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2021-10-28T13:37:29Z</dcterms:created>
  <dcterms:modified xsi:type="dcterms:W3CDTF">2021-10-28T13:37:29Z</dcterms:modified>
</cp:coreProperties>
</file>