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https://www.velvetjobs.com/job-descriptions/accounting-systems</w:t>
        </w:r>
      </w:hyperlink>
    </w:p>
    <w:p>
      <w:pPr>
        <w:pStyle w:val="Heading1"/>
      </w:pPr>
      <w:bookmarkStart w:id="21" w:name="example-of-accounting-systems-job-description"/>
      <w:r>
        <w:t xml:space="preserve">Example of Accounting Systems Job Description</w:t>
      </w:r>
      <w:bookmarkEnd w:id="21"/>
    </w:p>
    <w:p>
      <w:pPr>
        <w:pStyle w:val="Compact"/>
      </w:pPr>
      <w:r>
        <w:t xml:space="preserve">Our growing company is looking for an accounting systems.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systems"/>
      <w:r>
        <w:t xml:space="preserve">Responsibilities for accounting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Possess ability to extract information from a variety of financial systems the general financial reporting knowledge required to present information in its proper context</w:t>
      </w:r>
    </w:p>
    <w:p>
      <w:pPr>
        <w:pStyle w:val="Compact"/>
        <w:numPr>
          <w:numId w:val="1001"/>
          <w:ilvl w:val="0"/>
        </w:numPr>
      </w:pPr>
      <w:r>
        <w:t xml:space="preserve">Administer and maintain the Americas Commercial HFM financial reporting system used for reporting of financial results to Americas management and operations</w:t>
      </w:r>
    </w:p>
    <w:p>
      <w:pPr>
        <w:pStyle w:val="Compact"/>
        <w:numPr>
          <w:numId w:val="1001"/>
          <w:ilvl w:val="0"/>
        </w:numPr>
      </w:pPr>
      <w:r>
        <w:t xml:space="preserve">Support the monthly Sales planning process and report share of segment and industry performance by product line</w:t>
      </w:r>
    </w:p>
    <w:p>
      <w:pPr>
        <w:pStyle w:val="Compact"/>
        <w:numPr>
          <w:numId w:val="1001"/>
          <w:ilvl w:val="0"/>
        </w:numPr>
      </w:pPr>
      <w:r>
        <w:t xml:space="preserve">Support annual planning and monthly forecasts</w:t>
      </w:r>
    </w:p>
    <w:p>
      <w:pPr>
        <w:pStyle w:val="Compact"/>
        <w:numPr>
          <w:numId w:val="1001"/>
          <w:ilvl w:val="0"/>
        </w:numPr>
      </w:pPr>
      <w:r>
        <w:t xml:space="preserve">Support monthly financial close and variance analysis for the site</w:t>
      </w:r>
    </w:p>
    <w:p>
      <w:pPr>
        <w:pStyle w:val="Compact"/>
        <w:numPr>
          <w:numId w:val="1001"/>
          <w:ilvl w:val="0"/>
        </w:numPr>
      </w:pPr>
      <w:r>
        <w:t xml:space="preserve">Support management financial reporting and data requests</w:t>
      </w:r>
    </w:p>
    <w:p>
      <w:pPr>
        <w:pStyle w:val="Compact"/>
        <w:numPr>
          <w:numId w:val="1001"/>
          <w:ilvl w:val="0"/>
        </w:numPr>
      </w:pPr>
      <w:r>
        <w:t xml:space="preserve">Support internal and external audits for the site</w:t>
      </w:r>
    </w:p>
    <w:p>
      <w:pPr>
        <w:pStyle w:val="Compact"/>
        <w:numPr>
          <w:numId w:val="1001"/>
          <w:ilvl w:val="0"/>
        </w:numPr>
      </w:pPr>
      <w:r>
        <w:t xml:space="preserve">Perform P&amp;L and Balance Sheet analysis versus plan, forecast and prior year results</w:t>
      </w:r>
    </w:p>
    <w:p>
      <w:pPr>
        <w:pStyle w:val="Compact"/>
        <w:numPr>
          <w:numId w:val="1001"/>
          <w:ilvl w:val="0"/>
        </w:numPr>
      </w:pPr>
      <w:r>
        <w:t xml:space="preserve">Support accounts receivable, cash collections and accounts payable activities</w:t>
      </w:r>
    </w:p>
    <w:p>
      <w:pPr>
        <w:pStyle w:val="Compact"/>
        <w:numPr>
          <w:numId w:val="1001"/>
          <w:ilvl w:val="0"/>
        </w:numPr>
      </w:pPr>
      <w:r>
        <w:t xml:space="preserve">Support reconciliation of physical inventory to the general ledger</w:t>
      </w:r>
    </w:p>
    <w:p>
      <w:pPr>
        <w:pStyle w:val="Heading2"/>
      </w:pPr>
      <w:bookmarkStart w:id="23" w:name="qualifications-for-accounting-systems"/>
      <w:r>
        <w:t xml:space="preserve">Qualifications for accounting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Flexibility and enthusiasm with an eagerness to enrich, advance, and acquire new skills</w:t>
      </w:r>
    </w:p>
    <w:p>
      <w:pPr>
        <w:pStyle w:val="Compact"/>
        <w:numPr>
          <w:numId w:val="1002"/>
          <w:ilvl w:val="0"/>
        </w:numPr>
      </w:pPr>
      <w:r>
        <w:t xml:space="preserve">Exposure to unique projects</w:t>
      </w:r>
    </w:p>
    <w:p>
      <w:pPr>
        <w:pStyle w:val="Compact"/>
        <w:numPr>
          <w:numId w:val="1002"/>
          <w:ilvl w:val="0"/>
        </w:numPr>
      </w:pPr>
      <w:r>
        <w:t xml:space="preserve">Must possess advanced technical skills in PeopleSoft Financials including Query</w:t>
      </w:r>
    </w:p>
    <w:p>
      <w:pPr>
        <w:pStyle w:val="Compact"/>
        <w:numPr>
          <w:numId w:val="1002"/>
          <w:ilvl w:val="0"/>
        </w:numPr>
      </w:pPr>
      <w:r>
        <w:t xml:space="preserve">Must have working knowledge of Convergys or CSG billing systems, Advanced Excel skills, Access, Monarch, SQL, MicroStartegy, Hyperion and/or Cognos</w:t>
      </w:r>
    </w:p>
    <w:p>
      <w:pPr>
        <w:pStyle w:val="Compact"/>
        <w:numPr>
          <w:numId w:val="1002"/>
          <w:ilvl w:val="0"/>
        </w:numPr>
      </w:pPr>
      <w:r>
        <w:t xml:space="preserve">Expertise in building financial models which utilize macros is desirable</w:t>
      </w:r>
    </w:p>
    <w:p>
      <w:pPr>
        <w:pStyle w:val="Compact"/>
        <w:numPr>
          <w:numId w:val="1002"/>
          <w:ilvl w:val="0"/>
        </w:numPr>
      </w:pPr>
      <w:r>
        <w:t xml:space="preserve">Positive attitude dedicated towards achieving results for the “team,” providing quality customer service and accuracy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2021-10-28T12:56:52Z</dcterms:created>
  <dcterms:modified xsi:type="dcterms:W3CDTF">2021-10-28T12:56:52Z</dcterms:modified>
</cp:coreProperties>
</file>