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https://www.velvetjobs.com/job-descriptions/accounting-senior-manager</w:t>
        </w:r>
      </w:hyperlink>
    </w:p>
    <w:p>
      <w:pPr>
        <w:pStyle w:val="Heading1"/>
      </w:pPr>
      <w:bookmarkStart w:id="21" w:name="example-of-accounting-senior-manager-job-description"/>
      <w:r>
        <w:t xml:space="preserve">Example of Accounting Senior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accounting senior manager. To join our growing team, please review the list of responsibilities and qualifications.</w:t>
      </w:r>
    </w:p>
    <w:p>
      <w:pPr>
        <w:pStyle w:val="Heading2"/>
      </w:pPr>
      <w:bookmarkStart w:id="22" w:name="responsibilities-for-accounting-senior-manager"/>
      <w:r>
        <w:t xml:space="preserve">Responsibilities for accounting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technical accounting expertise and leadership to the finance and business organizations on the consequences of accounting issues impacting business</w:t>
      </w:r>
    </w:p>
    <w:p>
      <w:pPr>
        <w:pStyle w:val="Compact"/>
        <w:numPr>
          <w:numId w:val="1001"/>
          <w:ilvl w:val="0"/>
        </w:numPr>
      </w:pPr>
      <w:r>
        <w:t xml:space="preserve">Role may require work on weekends/public holidays at half year and year end</w:t>
      </w:r>
    </w:p>
    <w:p>
      <w:pPr>
        <w:pStyle w:val="Compact"/>
        <w:numPr>
          <w:numId w:val="1001"/>
          <w:ilvl w:val="0"/>
        </w:numPr>
      </w:pPr>
      <w:r>
        <w:t xml:space="preserve">Role may require some travel</w:t>
      </w:r>
    </w:p>
    <w:p>
      <w:pPr>
        <w:pStyle w:val="Compact"/>
        <w:numPr>
          <w:numId w:val="1001"/>
          <w:ilvl w:val="0"/>
        </w:numPr>
      </w:pPr>
      <w:r>
        <w:t xml:space="preserve">Constantly contacts all level of employees for day-to-day work and gathers or provides information</w:t>
      </w:r>
    </w:p>
    <w:p>
      <w:pPr>
        <w:pStyle w:val="Compact"/>
        <w:numPr>
          <w:numId w:val="1001"/>
          <w:ilvl w:val="0"/>
        </w:numPr>
      </w:pPr>
      <w:r>
        <w:t xml:space="preserve">Provide thorough review of controls &amp; risk assessment for the Medical Foundation and Medical Group</w:t>
      </w:r>
    </w:p>
    <w:p>
      <w:pPr>
        <w:pStyle w:val="Compact"/>
        <w:numPr>
          <w:numId w:val="1001"/>
          <w:ilvl w:val="0"/>
        </w:numPr>
      </w:pPr>
      <w:r>
        <w:t xml:space="preserve">Support the close process (month and year-end)</w:t>
      </w:r>
    </w:p>
    <w:p>
      <w:pPr>
        <w:pStyle w:val="Compact"/>
        <w:numPr>
          <w:numId w:val="1001"/>
          <w:ilvl w:val="0"/>
        </w:numPr>
      </w:pPr>
      <w:r>
        <w:t xml:space="preserve">Actively identify (and close) control gaps and various deficiencies within Medical Foundation and Medical Group through work with line manager and internal audit</w:t>
      </w:r>
    </w:p>
    <w:p>
      <w:pPr>
        <w:pStyle w:val="Compact"/>
        <w:numPr>
          <w:numId w:val="1001"/>
          <w:ilvl w:val="0"/>
        </w:numPr>
      </w:pPr>
      <w:r>
        <w:t xml:space="preserve">Partner with Medical Foundation Finance team in providing accounting specific requests, including applicable budget inputs, financials as utilized in the mid-year and full-year incentive evaluations</w:t>
      </w:r>
    </w:p>
    <w:p>
      <w:pPr>
        <w:pStyle w:val="Compact"/>
        <w:numPr>
          <w:numId w:val="1001"/>
          <w:ilvl w:val="0"/>
        </w:numPr>
      </w:pPr>
      <w:r>
        <w:t xml:space="preserve">Lead controllership and accounting activities in a rapidly growing environment</w:t>
      </w:r>
    </w:p>
    <w:p>
      <w:pPr>
        <w:pStyle w:val="Compact"/>
        <w:numPr>
          <w:numId w:val="1001"/>
          <w:ilvl w:val="0"/>
        </w:numPr>
      </w:pPr>
      <w:r>
        <w:t xml:space="preserve">Lead a team of fast and smart accounting professionals</w:t>
      </w:r>
    </w:p>
    <w:p>
      <w:pPr>
        <w:pStyle w:val="Heading2"/>
      </w:pPr>
      <w:bookmarkStart w:id="23" w:name="qualifications-for-accounting-senior-manager"/>
      <w:r>
        <w:t xml:space="preserve">Qualifications for accounting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team player, able to work collaboratively within the group and cross functionally spanning departments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Office applications / knowledge of Great Plain would be a plus</w:t>
      </w:r>
    </w:p>
    <w:p>
      <w:pPr>
        <w:pStyle w:val="Compact"/>
        <w:numPr>
          <w:numId w:val="1002"/>
          <w:ilvl w:val="0"/>
        </w:numPr>
      </w:pPr>
      <w:r>
        <w:t xml:space="preserve">Management experience required (project management experience also preferred)</w:t>
      </w:r>
    </w:p>
    <w:p>
      <w:pPr>
        <w:pStyle w:val="Compact"/>
        <w:numPr>
          <w:numId w:val="1002"/>
          <w:ilvl w:val="0"/>
        </w:numPr>
      </w:pPr>
      <w:r>
        <w:t xml:space="preserve">Support local accounting requirements as necessary</w:t>
      </w:r>
    </w:p>
    <w:p>
      <w:pPr>
        <w:pStyle w:val="Compact"/>
        <w:numPr>
          <w:numId w:val="1002"/>
          <w:ilvl w:val="0"/>
        </w:numPr>
      </w:pPr>
      <w:r>
        <w:t xml:space="preserve">Hyperion and SAP or other integrated system experience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a minimum of 5 years of general accounting experience, preferably a combination of public accounting and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2021-10-28T18:29:44Z</dcterms:created>
  <dcterms:modified xsi:type="dcterms:W3CDTF">2021-10-28T18:29:44Z</dcterms:modified>
</cp:coreProperties>
</file>