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https://www.velvetjobs.com/job-descriptions/accounting-senior-analyst</w:t>
        </w:r>
      </w:hyperlink>
    </w:p>
    <w:p>
      <w:pPr>
        <w:pStyle w:val="Heading1"/>
      </w:pPr>
      <w:bookmarkStart w:id="21" w:name="example-of-accounting-senior-analyst-job-description"/>
      <w:r>
        <w:t xml:space="preserve">Example of Accounting Senior Analyst Job Description</w:t>
      </w:r>
      <w:bookmarkEnd w:id="21"/>
    </w:p>
    <w:p>
      <w:pPr>
        <w:pStyle w:val="Compact"/>
      </w:pPr>
      <w:r>
        <w:t xml:space="preserve">Our innovative and growing company is hiring for an accounting senior analyst. To join our growing team, please review the list of responsibilities and qualifications.</w:t>
      </w:r>
    </w:p>
    <w:p>
      <w:pPr>
        <w:pStyle w:val="Heading2"/>
      </w:pPr>
      <w:bookmarkStart w:id="22" w:name="responsibilities-for-accounting-senior-analyst"/>
      <w:r>
        <w:t xml:space="preserve">Responsibilities for accounting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across the organization regarding intercompany activity and eliminations</w:t>
      </w:r>
    </w:p>
    <w:p>
      <w:pPr>
        <w:pStyle w:val="Compact"/>
        <w:numPr>
          <w:numId w:val="1001"/>
          <w:ilvl w:val="0"/>
        </w:numPr>
      </w:pPr>
      <w:r>
        <w:t xml:space="preserve">Prepare financial reports for various regulating entities</w:t>
      </w:r>
    </w:p>
    <w:p>
      <w:pPr>
        <w:pStyle w:val="Compact"/>
        <w:numPr>
          <w:numId w:val="1001"/>
          <w:ilvl w:val="0"/>
        </w:numPr>
      </w:pPr>
      <w:r>
        <w:t xml:space="preserve">Assist internal reporting and tie-outs</w:t>
      </w:r>
    </w:p>
    <w:p>
      <w:pPr>
        <w:pStyle w:val="Compact"/>
        <w:numPr>
          <w:numId w:val="1001"/>
          <w:ilvl w:val="0"/>
        </w:numPr>
      </w:pPr>
      <w:r>
        <w:t xml:space="preserve">Gain a thorough understanding of the operations and develop relationships with local finance team members at assigned business units</w:t>
      </w:r>
    </w:p>
    <w:p>
      <w:pPr>
        <w:pStyle w:val="Compact"/>
        <w:numPr>
          <w:numId w:val="1001"/>
          <w:ilvl w:val="0"/>
        </w:numPr>
      </w:pPr>
      <w:r>
        <w:t xml:space="preserve">Determine accruals for assigned accounts</w:t>
      </w:r>
    </w:p>
    <w:p>
      <w:pPr>
        <w:pStyle w:val="Compact"/>
        <w:numPr>
          <w:numId w:val="1001"/>
          <w:ilvl w:val="0"/>
        </w:numPr>
      </w:pPr>
      <w:r>
        <w:t xml:space="preserve">Invoice coding, routing and approval</w:t>
      </w:r>
    </w:p>
    <w:p>
      <w:pPr>
        <w:pStyle w:val="Compact"/>
        <w:numPr>
          <w:numId w:val="1001"/>
          <w:ilvl w:val="0"/>
        </w:numPr>
      </w:pPr>
      <w:r>
        <w:t xml:space="preserve">Communicate with vendors on invoices and account balances</w:t>
      </w:r>
    </w:p>
    <w:p>
      <w:pPr>
        <w:pStyle w:val="Compact"/>
        <w:numPr>
          <w:numId w:val="1001"/>
          <w:ilvl w:val="0"/>
        </w:numPr>
      </w:pPr>
      <w:r>
        <w:t xml:space="preserve">Revenue recognition and analysis</w:t>
      </w:r>
    </w:p>
    <w:p>
      <w:pPr>
        <w:pStyle w:val="Compact"/>
        <w:numPr>
          <w:numId w:val="1001"/>
          <w:ilvl w:val="0"/>
        </w:numPr>
      </w:pPr>
      <w:r>
        <w:t xml:space="preserve">Working with large data sets and many indicators to make projections</w:t>
      </w:r>
    </w:p>
    <w:p>
      <w:pPr>
        <w:pStyle w:val="Compact"/>
        <w:numPr>
          <w:numId w:val="1001"/>
          <w:ilvl w:val="0"/>
        </w:numPr>
      </w:pPr>
      <w:r>
        <w:t xml:space="preserve">Perform monthly close procedures and effectively execute all aspects of the close process</w:t>
      </w:r>
    </w:p>
    <w:p>
      <w:pPr>
        <w:pStyle w:val="Heading2"/>
      </w:pPr>
      <w:bookmarkStart w:id="23" w:name="qualifications-for-accounting-senior-analyst"/>
      <w:r>
        <w:t xml:space="preserve">Qualifications for accounting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bachelor’s degree or diploma in Finance / Accounting or related discipline</w:t>
      </w:r>
    </w:p>
    <w:p>
      <w:pPr>
        <w:pStyle w:val="Compact"/>
        <w:numPr>
          <w:numId w:val="1002"/>
          <w:ilvl w:val="0"/>
        </w:numPr>
      </w:pPr>
      <w:r>
        <w:t xml:space="preserve">Completed or near completion of an accounting designation CA, CGA, CMA</w:t>
      </w:r>
    </w:p>
    <w:p>
      <w:pPr>
        <w:pStyle w:val="Compact"/>
        <w:numPr>
          <w:numId w:val="1002"/>
          <w:ilvl w:val="0"/>
        </w:numPr>
      </w:pPr>
      <w:r>
        <w:t xml:space="preserve">Qualified CA with 2-3 years experience or MCOM, Inter CA, MBA preferred with 5-6+ years financial experience</w:t>
      </w:r>
    </w:p>
    <w:p>
      <w:pPr>
        <w:pStyle w:val="Compact"/>
        <w:numPr>
          <w:numId w:val="1002"/>
          <w:ilvl w:val="0"/>
        </w:numPr>
      </w:pPr>
      <w:r>
        <w:t xml:space="preserve">Facilitate ongoing review and analysis of HR efficiency opportunities</w:t>
      </w:r>
    </w:p>
    <w:p>
      <w:pPr>
        <w:pStyle w:val="Compact"/>
        <w:numPr>
          <w:numId w:val="1002"/>
          <w:ilvl w:val="0"/>
        </w:numPr>
      </w:pPr>
      <w:r>
        <w:t xml:space="preserve">Strong problem solving ability, organization and prioritization skills including good judgment and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 environment, handle multiple projects at the same time and still meet monthly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2021-10-28T13:02:33Z</dcterms:created>
  <dcterms:modified xsi:type="dcterms:W3CDTF">2021-10-28T13:02:33Z</dcterms:modified>
</cp:coreProperties>
</file>