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https://www.velvetjobs.com/job-descriptions/accounting-representative</w:t>
        </w:r>
      </w:hyperlink>
    </w:p>
    <w:p>
      <w:pPr>
        <w:pStyle w:val="Heading1"/>
      </w:pPr>
      <w:bookmarkStart w:id="21" w:name="example-of-accounting-representative-job-description"/>
      <w:r>
        <w:t xml:space="preserve">Example of Accounting Representative Job Description</w:t>
      </w:r>
      <w:bookmarkEnd w:id="21"/>
    </w:p>
    <w:p>
      <w:pPr>
        <w:pStyle w:val="Compact"/>
      </w:pPr>
      <w:r>
        <w:t xml:space="preserve">Our innovative and growing company is searching for experienced candidates for the position of accounting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ing-representative"/>
      <w:r>
        <w:t xml:space="preserve">Responsibilities for accounting representative</w:t>
      </w:r>
      <w:bookmarkEnd w:id="22"/>
    </w:p>
    <w:p>
      <w:pPr>
        <w:pStyle w:val="Compact"/>
        <w:numPr>
          <w:numId w:val="1001"/>
          <w:ilvl w:val="0"/>
        </w:numPr>
      </w:pPr>
      <w:r>
        <w:t xml:space="preserve">Incoming price file audit</w:t>
      </w:r>
    </w:p>
    <w:p>
      <w:pPr>
        <w:pStyle w:val="Compact"/>
        <w:numPr>
          <w:numId w:val="1001"/>
          <w:ilvl w:val="0"/>
        </w:numPr>
      </w:pPr>
      <w:r>
        <w:t xml:space="preserve">Reviews daily the variance between the current and previous day’s NAV to ensure the calculation of the NAV is within specific tolerances</w:t>
      </w:r>
    </w:p>
    <w:p>
      <w:pPr>
        <w:pStyle w:val="Compact"/>
        <w:numPr>
          <w:numId w:val="1001"/>
          <w:ilvl w:val="0"/>
        </w:numPr>
      </w:pPr>
      <w:r>
        <w:t xml:space="preserve">Keeps current on new market trends, compliance and legal issues relating to the Trust products (including Collective Investment Funds and Unitized Managed Accounts) and mutual fund industry</w:t>
      </w:r>
    </w:p>
    <w:p>
      <w:pPr>
        <w:pStyle w:val="Compact"/>
        <w:numPr>
          <w:numId w:val="1001"/>
          <w:ilvl w:val="0"/>
        </w:numPr>
      </w:pPr>
      <w:r>
        <w:t xml:space="preserve">Risk Competence &amp; Knowledge - Understand the key operational risks and the associated controls applicable to the Business Unit and follow all Business Unit operational procedures and other directive controls (eg</w:t>
      </w:r>
    </w:p>
    <w:p>
      <w:pPr>
        <w:pStyle w:val="Compact"/>
        <w:numPr>
          <w:numId w:val="1001"/>
          <w:ilvl w:val="0"/>
        </w:numPr>
      </w:pPr>
      <w:r>
        <w:t xml:space="preserve">Assist funders</w:t>
      </w:r>
    </w:p>
    <w:p>
      <w:pPr>
        <w:pStyle w:val="Compact"/>
        <w:numPr>
          <w:numId w:val="1001"/>
          <w:ilvl w:val="0"/>
        </w:numPr>
      </w:pPr>
      <w:r>
        <w:t xml:space="preserve">Prepare and post various accounting entries to appropriate general ledger and/or accounts required to perform daily accounting duties</w:t>
      </w:r>
    </w:p>
    <w:p>
      <w:pPr>
        <w:pStyle w:val="Compact"/>
        <w:numPr>
          <w:numId w:val="1001"/>
          <w:ilvl w:val="0"/>
        </w:numPr>
      </w:pPr>
      <w:r>
        <w:t xml:space="preserve">Perform other duties and special projects as assigned timely and accurately</w:t>
      </w:r>
    </w:p>
    <w:p>
      <w:pPr>
        <w:pStyle w:val="Compact"/>
        <w:numPr>
          <w:numId w:val="1001"/>
          <w:ilvl w:val="0"/>
        </w:numPr>
      </w:pPr>
      <w:r>
        <w:t xml:space="preserve">Taking invoices from collection agencies and determining status (write off or should stay open)</w:t>
      </w:r>
    </w:p>
    <w:p>
      <w:pPr>
        <w:pStyle w:val="Compact"/>
        <w:numPr>
          <w:numId w:val="1001"/>
          <w:ilvl w:val="0"/>
        </w:numPr>
      </w:pPr>
      <w:r>
        <w:t xml:space="preserve">Maintain and support customer accounts by building excellent rapport &amp; confidence, identifying their needs, and taking strategic action to resolve the issue</w:t>
      </w:r>
    </w:p>
    <w:p>
      <w:pPr>
        <w:pStyle w:val="Compact"/>
        <w:numPr>
          <w:numId w:val="1001"/>
          <w:ilvl w:val="0"/>
        </w:numPr>
      </w:pPr>
      <w:r>
        <w:t xml:space="preserve">Provide excellent customer service through active listening on every interaction</w:t>
      </w:r>
    </w:p>
    <w:p>
      <w:pPr>
        <w:pStyle w:val="Heading2"/>
      </w:pPr>
      <w:bookmarkStart w:id="23" w:name="qualifications-for-accounting-representative"/>
      <w:r>
        <w:t xml:space="preserve">Qualifications for accounting representative</w:t>
      </w:r>
      <w:bookmarkEnd w:id="23"/>
    </w:p>
    <w:p>
      <w:pPr>
        <w:pStyle w:val="Compact"/>
        <w:numPr>
          <w:numId w:val="1002"/>
          <w:ilvl w:val="0"/>
        </w:numPr>
      </w:pPr>
      <w:r>
        <w:t xml:space="preserve">Bachelor's Degree with a GPA greater than 2.8 or Equivalent work experience</w:t>
      </w:r>
    </w:p>
    <w:p>
      <w:pPr>
        <w:pStyle w:val="Compact"/>
        <w:numPr>
          <w:numId w:val="1002"/>
          <w:ilvl w:val="0"/>
        </w:numPr>
      </w:pPr>
      <w:r>
        <w:t xml:space="preserve">Familiarity with industry-specific applications and web-based banking platforms for major financial institutions</w:t>
      </w:r>
    </w:p>
    <w:p>
      <w:pPr>
        <w:pStyle w:val="Compact"/>
        <w:numPr>
          <w:numId w:val="1002"/>
          <w:ilvl w:val="0"/>
        </w:numPr>
      </w:pPr>
      <w:r>
        <w:t xml:space="preserve">Introductory knowledge of bookkeeping principles and practices</w:t>
      </w:r>
    </w:p>
    <w:p>
      <w:pPr>
        <w:pStyle w:val="Compact"/>
        <w:numPr>
          <w:numId w:val="1002"/>
          <w:ilvl w:val="0"/>
        </w:numPr>
      </w:pPr>
      <w:r>
        <w:t xml:space="preserve">Introductory knowledge of office methods and procedures</w:t>
      </w:r>
    </w:p>
    <w:p>
      <w:pPr>
        <w:pStyle w:val="Compact"/>
        <w:numPr>
          <w:numId w:val="1002"/>
          <w:ilvl w:val="0"/>
        </w:numPr>
      </w:pPr>
      <w:r>
        <w:t xml:space="preserve">Ability to make mathematic calculations with speed and accuracy</w:t>
      </w:r>
    </w:p>
    <w:p>
      <w:pPr>
        <w:pStyle w:val="Compact"/>
        <w:numPr>
          <w:numId w:val="1002"/>
          <w:ilvl w:val="0"/>
        </w:numPr>
      </w:pPr>
      <w:r>
        <w:t xml:space="preserve">Ability to perform routine repetitive duties quickly and accurately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2021-10-28T18:33:19Z</dcterms:created>
  <dcterms:modified xsi:type="dcterms:W3CDTF">2021-10-28T18:33:19Z</dcterms:modified>
</cp:coreProperties>
</file>