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https://www.velvetjobs.com/job-descriptions/accounting-reporting</w:t>
        </w:r>
      </w:hyperlink>
    </w:p>
    <w:p>
      <w:pPr>
        <w:pStyle w:val="Heading1"/>
      </w:pPr>
      <w:bookmarkStart w:id="21" w:name="example-of-accounting-reporting-job-description"/>
      <w:r>
        <w:t xml:space="preserve">Example of Accounting &amp; Reporting Job Description</w:t>
      </w:r>
      <w:bookmarkEnd w:id="21"/>
    </w:p>
    <w:p>
      <w:pPr>
        <w:pStyle w:val="Compact"/>
      </w:pPr>
      <w:r>
        <w:t xml:space="preserve">Our company is growing rapidly and is hiring for an accounting &amp; reporting. To join our growing team, please review the list of responsibilities and qualifications.</w:t>
      </w:r>
    </w:p>
    <w:p>
      <w:pPr>
        <w:pStyle w:val="Heading2"/>
      </w:pPr>
      <w:bookmarkStart w:id="22" w:name="responsibilities-for-accounting-reporting"/>
      <w:r>
        <w:t xml:space="preserve">Responsibilities for accounting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Senior Director of Gift and Donor Services to provide necessary information and review materials for internal and external audits</w:t>
      </w:r>
    </w:p>
    <w:p>
      <w:pPr>
        <w:pStyle w:val="Compact"/>
        <w:numPr>
          <w:numId w:val="1001"/>
          <w:ilvl w:val="0"/>
        </w:numPr>
      </w:pPr>
      <w:r>
        <w:t xml:space="preserve">Identify and research the tax accounting treatment of transactions and other technical accounting and tax matters</w:t>
      </w:r>
    </w:p>
    <w:p>
      <w:pPr>
        <w:pStyle w:val="Compact"/>
        <w:numPr>
          <w:numId w:val="1001"/>
          <w:ilvl w:val="0"/>
        </w:numPr>
      </w:pPr>
      <w:r>
        <w:t xml:space="preserve">Draft quarterly and annual income tax disclosures, and compile publicly reported income tax information</w:t>
      </w:r>
    </w:p>
    <w:p>
      <w:pPr>
        <w:pStyle w:val="Compact"/>
        <w:numPr>
          <w:numId w:val="1001"/>
          <w:ilvl w:val="0"/>
        </w:numPr>
      </w:pPr>
      <w:r>
        <w:t xml:space="preserve">Provide clear, updated and relevant management information</w:t>
      </w:r>
    </w:p>
    <w:p>
      <w:pPr>
        <w:pStyle w:val="Compact"/>
        <w:numPr>
          <w:numId w:val="1001"/>
          <w:ilvl w:val="0"/>
        </w:numPr>
      </w:pPr>
      <w:r>
        <w:t xml:space="preserve">Drive commonality and efficiency</w:t>
      </w:r>
    </w:p>
    <w:p>
      <w:pPr>
        <w:pStyle w:val="Compact"/>
        <w:numPr>
          <w:numId w:val="1001"/>
          <w:ilvl w:val="0"/>
        </w:numPr>
      </w:pPr>
      <w:r>
        <w:t xml:space="preserve">Ensure delivery of Finance objectives</w:t>
      </w:r>
    </w:p>
    <w:p>
      <w:pPr>
        <w:pStyle w:val="Compact"/>
        <w:numPr>
          <w:numId w:val="1001"/>
          <w:ilvl w:val="0"/>
        </w:numPr>
      </w:pPr>
      <w:r>
        <w:t xml:space="preserve">Lead the team of professional accountants and a financial controller, and develop people in their role</w:t>
      </w:r>
    </w:p>
    <w:p>
      <w:pPr>
        <w:pStyle w:val="Compact"/>
        <w:numPr>
          <w:numId w:val="1001"/>
          <w:ilvl w:val="0"/>
        </w:numPr>
      </w:pPr>
      <w:r>
        <w:t xml:space="preserve">Engage with CFO</w:t>
      </w:r>
    </w:p>
    <w:p>
      <w:pPr>
        <w:pStyle w:val="Compact"/>
        <w:numPr>
          <w:numId w:val="1001"/>
          <w:ilvl w:val="0"/>
        </w:numPr>
      </w:pPr>
      <w:r>
        <w:t xml:space="preserve">To streamline the FFIEC 009, TIC and process by making the current process more efficient, and propose solutions for automation</w:t>
      </w:r>
    </w:p>
    <w:p>
      <w:pPr>
        <w:pStyle w:val="Compact"/>
        <w:numPr>
          <w:numId w:val="1001"/>
          <w:ilvl w:val="0"/>
        </w:numPr>
      </w:pPr>
      <w:r>
        <w:t xml:space="preserve">Review if current database is providing the right fields for reporting based on instructions and proposed short and long term solutions and fix the issues</w:t>
      </w:r>
    </w:p>
    <w:p>
      <w:pPr>
        <w:pStyle w:val="Heading2"/>
      </w:pPr>
      <w:bookmarkStart w:id="23" w:name="qualifications-for-accounting-reporting"/>
      <w:r>
        <w:t xml:space="preserve">Qualifications for accounting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motivated with the ability and desire to consistently enhance personal and team performance</w:t>
      </w:r>
    </w:p>
    <w:p>
      <w:pPr>
        <w:pStyle w:val="Compact"/>
        <w:numPr>
          <w:numId w:val="1002"/>
          <w:ilvl w:val="0"/>
        </w:numPr>
      </w:pPr>
      <w:r>
        <w:t xml:space="preserve">Prior experience with a large regional or global participant in the energy markets</w:t>
      </w:r>
    </w:p>
    <w:p>
      <w:pPr>
        <w:pStyle w:val="Compact"/>
        <w:numPr>
          <w:numId w:val="1002"/>
          <w:ilvl w:val="0"/>
        </w:numPr>
      </w:pPr>
      <w:r>
        <w:t xml:space="preserve">Prior experience with SAP and/or Business Objects  </w:t>
      </w:r>
    </w:p>
    <w:p>
      <w:pPr>
        <w:pStyle w:val="Compact"/>
        <w:numPr>
          <w:numId w:val="1002"/>
          <w:ilvl w:val="0"/>
        </w:numPr>
      </w:pPr>
      <w:r>
        <w:t xml:space="preserve">Previous work experience (minimum 3 years) as accountant in insurance or reinsurance or financial institution</w:t>
      </w:r>
    </w:p>
    <w:p>
      <w:pPr>
        <w:pStyle w:val="Compact"/>
        <w:numPr>
          <w:numId w:val="1002"/>
          <w:ilvl w:val="0"/>
        </w:numPr>
      </w:pPr>
      <w:r>
        <w:t xml:space="preserve">Undergraduate degree in Accounting and/or Finance required, Advanced degree in Finance, Accounting or Business preferred</w:t>
      </w:r>
    </w:p>
    <w:p>
      <w:pPr>
        <w:pStyle w:val="Compact"/>
        <w:numPr>
          <w:numId w:val="1002"/>
          <w:ilvl w:val="0"/>
        </w:numPr>
      </w:pPr>
      <w:r>
        <w:t xml:space="preserve">CPA and/or CMA is preferred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2021-10-28T18:39:13Z</dcterms:created>
  <dcterms:modified xsi:type="dcterms:W3CDTF">2021-10-28T18:39:13Z</dcterms:modified>
</cp:coreProperties>
</file>