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https://www.velvetjobs.com/job-descriptions/accounting-reporting</w:t>
        </w:r>
      </w:hyperlink>
    </w:p>
    <w:p>
      <w:pPr>
        <w:pStyle w:val="Heading1"/>
      </w:pPr>
      <w:bookmarkStart w:id="21" w:name="example-of-accounting-reporting-job-description"/>
      <w:r>
        <w:t xml:space="preserve">Example of Accounting &amp; Reporting Job Description</w:t>
      </w:r>
      <w:bookmarkEnd w:id="21"/>
    </w:p>
    <w:p>
      <w:pPr>
        <w:pStyle w:val="Compact"/>
      </w:pPr>
      <w:r>
        <w:t xml:space="preserve">Our company is growing rapidly and is looking for an accounting &amp;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reporting"/>
      <w:r>
        <w:t xml:space="preserve">Responsibilities for accounting &amp; reporting</w:t>
      </w:r>
      <w:bookmarkEnd w:id="22"/>
    </w:p>
    <w:p>
      <w:pPr>
        <w:pStyle w:val="Compact"/>
        <w:numPr>
          <w:numId w:val="1001"/>
          <w:ilvl w:val="0"/>
        </w:numPr>
      </w:pPr>
      <w:r>
        <w:t xml:space="preserve">Assist with reporting related to M&amp;A transactions</w:t>
      </w:r>
    </w:p>
    <w:p>
      <w:pPr>
        <w:pStyle w:val="Compact"/>
        <w:numPr>
          <w:numId w:val="1001"/>
          <w:ilvl w:val="0"/>
        </w:numPr>
      </w:pPr>
      <w:r>
        <w:t xml:space="preserve">Support divisional month end reporting process</w:t>
      </w:r>
    </w:p>
    <w:p>
      <w:pPr>
        <w:pStyle w:val="Compact"/>
        <w:numPr>
          <w:numId w:val="1001"/>
          <w:ilvl w:val="0"/>
        </w:numPr>
      </w:pPr>
      <w:r>
        <w:t xml:space="preserve">Provide technical updates and training as necessary to the global finance organization other corporate functions</w:t>
      </w:r>
    </w:p>
    <w:p>
      <w:pPr>
        <w:pStyle w:val="Compact"/>
        <w:numPr>
          <w:numId w:val="1001"/>
          <w:ilvl w:val="0"/>
        </w:numPr>
      </w:pPr>
      <w:r>
        <w:t xml:space="preserve">Coordinate year-end audit and quarterly reviews of financial statements by outside auditors</w:t>
      </w:r>
    </w:p>
    <w:p>
      <w:pPr>
        <w:pStyle w:val="Compact"/>
        <w:numPr>
          <w:numId w:val="1001"/>
          <w:ilvl w:val="0"/>
        </w:numPr>
      </w:pPr>
      <w:r>
        <w:t xml:space="preserve">Interact with the external audit partner and managers on various technical issues that arise on the audit</w:t>
      </w:r>
    </w:p>
    <w:p>
      <w:pPr>
        <w:pStyle w:val="Compact"/>
        <w:numPr>
          <w:numId w:val="1001"/>
          <w:ilvl w:val="0"/>
        </w:numPr>
      </w:pPr>
      <w:r>
        <w:t xml:space="preserve">Responsible for the adequacy of documentation and review of internal controls and compliance with SOX 404 for all related processes</w:t>
      </w:r>
    </w:p>
    <w:p>
      <w:pPr>
        <w:pStyle w:val="Compact"/>
        <w:numPr>
          <w:numId w:val="1001"/>
          <w:ilvl w:val="0"/>
        </w:numPr>
      </w:pPr>
      <w:r>
        <w:t xml:space="preserve">Oversee the preparation of the internal monthly financial reporting package</w:t>
      </w:r>
    </w:p>
    <w:p>
      <w:pPr>
        <w:pStyle w:val="Compact"/>
        <w:numPr>
          <w:numId w:val="1001"/>
          <w:ilvl w:val="0"/>
        </w:numPr>
      </w:pPr>
      <w:r>
        <w:t xml:space="preserve">Participate in the ancillary audits such as the 401(K) plans, including the filing of Form 11-K, other joint venture audits</w:t>
      </w:r>
    </w:p>
    <w:p>
      <w:pPr>
        <w:pStyle w:val="Compact"/>
        <w:numPr>
          <w:numId w:val="1001"/>
          <w:ilvl w:val="0"/>
        </w:numPr>
      </w:pPr>
      <w:r>
        <w:t xml:space="preserve">Review the account reconciliation process review of all general ledger accounts</w:t>
      </w:r>
    </w:p>
    <w:p>
      <w:pPr>
        <w:pStyle w:val="Compact"/>
        <w:numPr>
          <w:numId w:val="1001"/>
          <w:ilvl w:val="0"/>
        </w:numPr>
      </w:pPr>
      <w:r>
        <w:t xml:space="preserve">Perform account reconciliation oversight reviews for all general ledger accounts under your responsibility</w:t>
      </w:r>
    </w:p>
    <w:p>
      <w:pPr>
        <w:pStyle w:val="Heading2"/>
      </w:pPr>
      <w:bookmarkStart w:id="23" w:name="qualifications-for-accounting-reporting"/>
      <w:r>
        <w:t xml:space="preserve">Qualifications for accounting &amp; reporting</w:t>
      </w:r>
      <w:bookmarkEnd w:id="23"/>
    </w:p>
    <w:p>
      <w:pPr>
        <w:pStyle w:val="Compact"/>
        <w:numPr>
          <w:numId w:val="1002"/>
          <w:ilvl w:val="0"/>
        </w:numPr>
      </w:pPr>
      <w:r>
        <w:t xml:space="preserve">Seven to ten years accounting experience</w:t>
      </w:r>
    </w:p>
    <w:p>
      <w:pPr>
        <w:pStyle w:val="Compact"/>
        <w:numPr>
          <w:numId w:val="1002"/>
          <w:ilvl w:val="0"/>
        </w:numPr>
      </w:pPr>
      <w:r>
        <w:t xml:space="preserve">Understanding of foreign currency translation and remeasurement</w:t>
      </w:r>
    </w:p>
    <w:p>
      <w:pPr>
        <w:pStyle w:val="Compact"/>
        <w:numPr>
          <w:numId w:val="1002"/>
          <w:ilvl w:val="0"/>
        </w:numPr>
      </w:pPr>
      <w:r>
        <w:t xml:space="preserve">10-15 years of broker dealer regulatory reporting experience</w:t>
      </w:r>
    </w:p>
    <w:p>
      <w:pPr>
        <w:pStyle w:val="Compact"/>
        <w:numPr>
          <w:numId w:val="1002"/>
          <w:ilvl w:val="0"/>
        </w:numPr>
      </w:pPr>
      <w:r>
        <w:t xml:space="preserve">Strong Rule 15c3-1 and 15c3-3 knowledge and experience</w:t>
      </w:r>
    </w:p>
    <w:p>
      <w:pPr>
        <w:pStyle w:val="Compact"/>
        <w:numPr>
          <w:numId w:val="1002"/>
          <w:ilvl w:val="0"/>
        </w:numPr>
      </w:pPr>
      <w:r>
        <w:t xml:space="preserve">Experience interacting with systems in developing and maintaining technology solutions</w:t>
      </w:r>
    </w:p>
    <w:p>
      <w:pPr>
        <w:pStyle w:val="Compact"/>
        <w:numPr>
          <w:numId w:val="1002"/>
          <w:ilvl w:val="0"/>
        </w:numPr>
      </w:pPr>
      <w:r>
        <w:t xml:space="preserve">Federal Reserve reporting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2021-10-28T13:02:52Z</dcterms:created>
  <dcterms:modified xsi:type="dcterms:W3CDTF">2021-10-28T13:02:52Z</dcterms:modified>
</cp:coreProperties>
</file>