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https://www.velvetjobs.com/job-descriptions/accounting-lead</w:t>
        </w:r>
      </w:hyperlink>
    </w:p>
    <w:p>
      <w:pPr>
        <w:pStyle w:val="Heading1"/>
      </w:pPr>
      <w:bookmarkStart w:id="21" w:name="example-of-accounting-lead-job-description"/>
      <w:r>
        <w:t xml:space="preserve">Example of Accounting Lead Job Description</w:t>
      </w:r>
      <w:bookmarkEnd w:id="21"/>
    </w:p>
    <w:p>
      <w:pPr>
        <w:pStyle w:val="Compact"/>
      </w:pPr>
      <w:r>
        <w:t xml:space="preserve">Our company is growing rapidly and is hiring for an accounting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lead"/>
      <w:r>
        <w:t xml:space="preserve">Responsibilities for accounting lead</w:t>
      </w:r>
      <w:bookmarkEnd w:id="22"/>
    </w:p>
    <w:p>
      <w:pPr>
        <w:pStyle w:val="Compact"/>
        <w:numPr>
          <w:numId w:val="1001"/>
          <w:ilvl w:val="0"/>
        </w:numPr>
      </w:pPr>
      <w:r>
        <w:t xml:space="preserve">Complete understanding of general accounting processes, systems, roles and efforts required to reach objectives</w:t>
      </w:r>
    </w:p>
    <w:p>
      <w:pPr>
        <w:pStyle w:val="Compact"/>
        <w:numPr>
          <w:numId w:val="1001"/>
          <w:ilvl w:val="0"/>
        </w:numPr>
      </w:pPr>
      <w:r>
        <w:t xml:space="preserve">Coordinate and gather budget and forecast assumptions for all applicable areas to increase accuracy</w:t>
      </w:r>
    </w:p>
    <w:p>
      <w:pPr>
        <w:pStyle w:val="Compact"/>
        <w:numPr>
          <w:numId w:val="1001"/>
          <w:ilvl w:val="0"/>
        </w:numPr>
      </w:pPr>
      <w:r>
        <w:t xml:space="preserve">Provide analytical review to confirm accuracy of reported net operating margin results for each utility and drivers for variances from budget, prior year, and forecast</w:t>
      </w:r>
    </w:p>
    <w:p>
      <w:pPr>
        <w:pStyle w:val="Compact"/>
        <w:numPr>
          <w:numId w:val="1001"/>
          <w:ilvl w:val="0"/>
        </w:numPr>
      </w:pPr>
      <w:r>
        <w:t xml:space="preserve">Coordinate and oversee the completion of critical regulatory work papers in support of PGA, ACA, ISRS, and General rate case filings</w:t>
      </w:r>
    </w:p>
    <w:p>
      <w:pPr>
        <w:pStyle w:val="Compact"/>
        <w:numPr>
          <w:numId w:val="1001"/>
          <w:ilvl w:val="0"/>
        </w:numPr>
      </w:pPr>
      <w:r>
        <w:t xml:space="preserve">Perform other quarterly/annual projects as needed</w:t>
      </w:r>
    </w:p>
    <w:p>
      <w:pPr>
        <w:pStyle w:val="Compact"/>
        <w:numPr>
          <w:numId w:val="1001"/>
          <w:ilvl w:val="0"/>
        </w:numPr>
      </w:pPr>
      <w:r>
        <w:t xml:space="preserve">Work in coordination with other areas (Operations Controller, Organic Growth, Customer Experience, Regulatory, Tax, among others) to ensure transparent communication and seamless information transfer between impacted parties</w:t>
      </w:r>
    </w:p>
    <w:p>
      <w:pPr>
        <w:pStyle w:val="Compact"/>
        <w:numPr>
          <w:numId w:val="1001"/>
          <w:ilvl w:val="0"/>
        </w:numPr>
      </w:pPr>
      <w:r>
        <w:t xml:space="preserve">Assist in the departmental leadership of talent review and succession planning activities to identify gaps and critical roles</w:t>
      </w:r>
    </w:p>
    <w:p>
      <w:pPr>
        <w:pStyle w:val="Compact"/>
        <w:numPr>
          <w:numId w:val="1001"/>
          <w:ilvl w:val="0"/>
        </w:numPr>
      </w:pPr>
      <w:r>
        <w:t xml:space="preserve">Requires supervision of 3 – 5 direct reports</w:t>
      </w:r>
    </w:p>
    <w:p>
      <w:pPr>
        <w:pStyle w:val="Compact"/>
        <w:numPr>
          <w:numId w:val="1001"/>
          <w:ilvl w:val="0"/>
        </w:numPr>
      </w:pPr>
      <w:r>
        <w:t xml:space="preserve">R2R month end closing process coordination</w:t>
      </w:r>
    </w:p>
    <w:p>
      <w:pPr>
        <w:pStyle w:val="Compact"/>
        <w:numPr>
          <w:numId w:val="1001"/>
          <w:ilvl w:val="0"/>
        </w:numPr>
      </w:pPr>
      <w:r>
        <w:t xml:space="preserve">Balance Sheet accounts review</w:t>
      </w:r>
    </w:p>
    <w:p>
      <w:pPr>
        <w:pStyle w:val="Heading2"/>
      </w:pPr>
      <w:bookmarkStart w:id="23" w:name="qualifications-for-accounting-lead"/>
      <w:r>
        <w:t xml:space="preserve">Qualifications for accounting lead</w:t>
      </w:r>
      <w:bookmarkEnd w:id="23"/>
    </w:p>
    <w:p>
      <w:pPr>
        <w:pStyle w:val="Compact"/>
        <w:numPr>
          <w:numId w:val="1002"/>
          <w:ilvl w:val="0"/>
        </w:numPr>
      </w:pPr>
      <w:r>
        <w:t xml:space="preserve">Ability to maintain stable performance under pressure or opposition (such as time pressure or job ambiguity)</w:t>
      </w:r>
    </w:p>
    <w:p>
      <w:pPr>
        <w:pStyle w:val="Compact"/>
        <w:numPr>
          <w:numId w:val="1002"/>
          <w:ilvl w:val="0"/>
        </w:numPr>
      </w:pPr>
      <w:r>
        <w:t xml:space="preserve">Must have beginner level skills with Microsoft Excel/Word/Outlook, basic office equipment, and 10-key</w:t>
      </w:r>
    </w:p>
    <w:p>
      <w:pPr>
        <w:pStyle w:val="Compact"/>
        <w:numPr>
          <w:numId w:val="1002"/>
          <w:ilvl w:val="0"/>
        </w:numPr>
      </w:pPr>
      <w:r>
        <w:t xml:space="preserve">Great vision to provide insight and foresight to management team and turn analytical to corrective actions</w:t>
      </w:r>
    </w:p>
    <w:p>
      <w:pPr>
        <w:pStyle w:val="Compact"/>
        <w:numPr>
          <w:numId w:val="1002"/>
          <w:ilvl w:val="0"/>
        </w:numPr>
      </w:pPr>
      <w:r>
        <w:t xml:space="preserve">Has experience in managing a medium-size team (3-5)</w:t>
      </w:r>
    </w:p>
    <w:p>
      <w:pPr>
        <w:pStyle w:val="Compact"/>
        <w:numPr>
          <w:numId w:val="1002"/>
          <w:ilvl w:val="0"/>
        </w:numPr>
      </w:pPr>
      <w:r>
        <w:t xml:space="preserve">Strong proficiency in MS Excel and PowerPoint Presentation</w:t>
      </w:r>
    </w:p>
    <w:p>
      <w:pPr>
        <w:pStyle w:val="Compact"/>
        <w:numPr>
          <w:numId w:val="1002"/>
          <w:ilvl w:val="0"/>
        </w:numPr>
      </w:pPr>
      <w:r>
        <w:t xml:space="preserve">Knowledgeable in Sarbanes Oxley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2021-10-28T13:27:41Z</dcterms:created>
  <dcterms:modified xsi:type="dcterms:W3CDTF">2021-10-28T13:27:41Z</dcterms:modified>
</cp:coreProperties>
</file>