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https://www.velvetjobs.com/job-descriptions/accounting-controller</w:t>
        </w:r>
      </w:hyperlink>
    </w:p>
    <w:p>
      <w:pPr>
        <w:pStyle w:val="Heading1"/>
      </w:pPr>
      <w:bookmarkStart w:id="21" w:name="example-of-accounting-controller-job-description"/>
      <w:r>
        <w:t xml:space="preserve">Example of Accounting Controller Job Description</w:t>
      </w:r>
      <w:bookmarkEnd w:id="21"/>
    </w:p>
    <w:p>
      <w:pPr>
        <w:pStyle w:val="Compact"/>
      </w:pPr>
      <w:r>
        <w:t xml:space="preserve">Our company is looking for an accounting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ing-controller"/>
      <w:r>
        <w:t xml:space="preserve">Responsibilities for accounting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consolidated financial statement and notes in accordance with IFRS focusing on treasury and tax items</w:t>
      </w:r>
    </w:p>
    <w:p>
      <w:pPr>
        <w:pStyle w:val="Compact"/>
        <w:numPr>
          <w:numId w:val="1001"/>
          <w:ilvl w:val="0"/>
        </w:numPr>
      </w:pPr>
      <w:r>
        <w:t xml:space="preserve">Active participation in developing group reporting principles, tools and processes, through IFRS/Controllers' Network</w:t>
      </w:r>
    </w:p>
    <w:p>
      <w:pPr>
        <w:pStyle w:val="Compact"/>
        <w:numPr>
          <w:numId w:val="1001"/>
          <w:ilvl w:val="0"/>
        </w:numPr>
      </w:pPr>
      <w:r>
        <w:t xml:space="preserve">Handling other fund operations, as needed</w:t>
      </w:r>
    </w:p>
    <w:p>
      <w:pPr>
        <w:pStyle w:val="Compact"/>
        <w:numPr>
          <w:numId w:val="1001"/>
          <w:ilvl w:val="0"/>
        </w:numPr>
      </w:pPr>
      <w:r>
        <w:t xml:space="preserve">Assists the Chief Financial Officer with internal/external presentations as needed</w:t>
      </w:r>
    </w:p>
    <w:p>
      <w:pPr>
        <w:pStyle w:val="Compact"/>
        <w:numPr>
          <w:numId w:val="1001"/>
          <w:ilvl w:val="0"/>
        </w:numPr>
      </w:pPr>
      <w:r>
        <w:t xml:space="preserve">Assures department is adequately staffed with qualified personnel, evaluations are performed timely, and job descriptions are current</w:t>
      </w:r>
    </w:p>
    <w:p>
      <w:pPr>
        <w:pStyle w:val="Compact"/>
        <w:numPr>
          <w:numId w:val="1001"/>
          <w:ilvl w:val="0"/>
        </w:numPr>
      </w:pPr>
      <w:r>
        <w:t xml:space="preserve">Other members of the SSF’s Accounting department</w:t>
      </w:r>
    </w:p>
    <w:p>
      <w:pPr>
        <w:pStyle w:val="Compact"/>
        <w:numPr>
          <w:numId w:val="1001"/>
          <w:ilvl w:val="0"/>
        </w:numPr>
      </w:pPr>
      <w:r>
        <w:t xml:space="preserve">Other departments within the SSF, mainly Payroll, Group Tax and HR</w:t>
      </w:r>
    </w:p>
    <w:p>
      <w:pPr>
        <w:pStyle w:val="Compact"/>
        <w:numPr>
          <w:numId w:val="1001"/>
          <w:ilvl w:val="0"/>
        </w:numPr>
      </w:pPr>
      <w:r>
        <w:t xml:space="preserve">Team leadership including supervising, coaching and training AOS personnel</w:t>
      </w:r>
    </w:p>
    <w:p>
      <w:pPr>
        <w:pStyle w:val="Compact"/>
        <w:numPr>
          <w:numId w:val="1001"/>
          <w:ilvl w:val="0"/>
        </w:numPr>
      </w:pPr>
      <w:r>
        <w:t xml:space="preserve">Actively and independently involved with clients in serving as interim controller while their organization is in transition</w:t>
      </w:r>
    </w:p>
    <w:p>
      <w:pPr>
        <w:pStyle w:val="Compact"/>
        <w:numPr>
          <w:numId w:val="1001"/>
          <w:ilvl w:val="0"/>
        </w:numPr>
      </w:pPr>
      <w:r>
        <w:t xml:space="preserve">Integral in the development of processes and procedures to improve financial data processing and reporting for clients</w:t>
      </w:r>
    </w:p>
    <w:p>
      <w:pPr>
        <w:pStyle w:val="Heading2"/>
      </w:pPr>
      <w:bookmarkStart w:id="23" w:name="qualifications-for-accounting-controller"/>
      <w:r>
        <w:t xml:space="preserve">Qualifications for accounting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accounting software and ERP programs</w:t>
      </w:r>
    </w:p>
    <w:p>
      <w:pPr>
        <w:pStyle w:val="Compact"/>
        <w:numPr>
          <w:numId w:val="1002"/>
          <w:ilvl w:val="0"/>
        </w:numPr>
      </w:pPr>
      <w:r>
        <w:t xml:space="preserve">2+ years of Banking experience or 2+ years of Financial Services experience</w:t>
      </w:r>
    </w:p>
    <w:p>
      <w:pPr>
        <w:pStyle w:val="Compact"/>
        <w:numPr>
          <w:numId w:val="1002"/>
          <w:ilvl w:val="0"/>
        </w:numPr>
      </w:pPr>
      <w:r>
        <w:t xml:space="preserve">1+ year of ReconPlus application experience</w:t>
      </w:r>
    </w:p>
    <w:p>
      <w:pPr>
        <w:pStyle w:val="Compact"/>
        <w:numPr>
          <w:numId w:val="1002"/>
          <w:ilvl w:val="0"/>
        </w:numPr>
      </w:pPr>
      <w:r>
        <w:t xml:space="preserve">2 to 4 years of accounting experience, compensation accounting a plus</w:t>
      </w:r>
    </w:p>
    <w:p>
      <w:pPr>
        <w:pStyle w:val="Compact"/>
        <w:numPr>
          <w:numId w:val="1002"/>
          <w:ilvl w:val="0"/>
        </w:numPr>
      </w:pPr>
      <w:r>
        <w:t xml:space="preserve">Excellent technical skills such that you can advise Senior Management on the treatment of technical accounting issues and work with the technical accounting group as needed</w:t>
      </w:r>
    </w:p>
    <w:p>
      <w:pPr>
        <w:pStyle w:val="Compact"/>
        <w:numPr>
          <w:numId w:val="1002"/>
          <w:ilvl w:val="0"/>
        </w:numPr>
      </w:pPr>
      <w:r>
        <w:t xml:space="preserve">CPA or equivalent professional credential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2021-10-28T13:24:54Z</dcterms:created>
  <dcterms:modified xsi:type="dcterms:W3CDTF">2021-10-28T13:24:54Z</dcterms:modified>
</cp:coreProperties>
</file>