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https://www.velvetjobs.com/job-descriptions/accounting-control</w:t>
        </w:r>
      </w:hyperlink>
    </w:p>
    <w:p>
      <w:pPr>
        <w:pStyle w:val="Heading1"/>
      </w:pPr>
      <w:bookmarkStart w:id="21" w:name="example-of-accounting-control-job-description"/>
      <w:r>
        <w:t xml:space="preserve">Example of Accounting Control Job Description</w:t>
      </w:r>
      <w:bookmarkEnd w:id="21"/>
    </w:p>
    <w:p>
      <w:pPr>
        <w:pStyle w:val="Compact"/>
      </w:pPr>
      <w:r>
        <w:t xml:space="preserve">Our innovative and growing company is hiring for an accounting control. If you are looking for an exciting place to work, please take a look at the list of qualifications below.</w:t>
      </w:r>
    </w:p>
    <w:p>
      <w:pPr>
        <w:pStyle w:val="Heading2"/>
      </w:pPr>
      <w:bookmarkStart w:id="22" w:name="responsibilities-for-accounting-control"/>
      <w:r>
        <w:t xml:space="preserve">Responsibilities for accounting control</w:t>
      </w:r>
      <w:bookmarkEnd w:id="22"/>
    </w:p>
    <w:p>
      <w:pPr>
        <w:pStyle w:val="Compact"/>
        <w:numPr>
          <w:numId w:val="1001"/>
          <w:ilvl w:val="0"/>
        </w:numPr>
      </w:pPr>
      <w:r>
        <w:t xml:space="preserve">Provides support to the Group in the context of complex transactions (M&amp;A) or other operations (leases, evolution of pension schemes, complex contracts)</w:t>
      </w:r>
    </w:p>
    <w:p>
      <w:pPr>
        <w:pStyle w:val="Compact"/>
        <w:numPr>
          <w:numId w:val="1001"/>
          <w:ilvl w:val="0"/>
        </w:numPr>
      </w:pPr>
      <w:r>
        <w:t xml:space="preserve">Maintain narratives and policies as per changes to organizational structure and accounting operations</w:t>
      </w:r>
    </w:p>
    <w:p>
      <w:pPr>
        <w:pStyle w:val="Compact"/>
        <w:numPr>
          <w:numId w:val="1001"/>
          <w:ilvl w:val="0"/>
        </w:numPr>
      </w:pPr>
      <w:r>
        <w:t xml:space="preserve">Pays invoices by verifying transaction information</w:t>
      </w:r>
    </w:p>
    <w:p>
      <w:pPr>
        <w:pStyle w:val="Compact"/>
        <w:numPr>
          <w:numId w:val="1001"/>
          <w:ilvl w:val="0"/>
        </w:numPr>
      </w:pPr>
      <w:r>
        <w:t xml:space="preserve">Manage the Accounting Control team with the goal of ensuring complete and accurate recording of transactions in the general ledger and DDA accounts of the company and preparation of related reconciliations and continuity analysis</w:t>
      </w:r>
    </w:p>
    <w:p>
      <w:pPr>
        <w:pStyle w:val="Compact"/>
        <w:numPr>
          <w:numId w:val="1001"/>
          <w:ilvl w:val="0"/>
        </w:numPr>
      </w:pPr>
      <w:r>
        <w:t xml:space="preserve">Assist in managing external audit and preparation of annual financial statements</w:t>
      </w:r>
    </w:p>
    <w:p>
      <w:pPr>
        <w:pStyle w:val="Compact"/>
        <w:numPr>
          <w:numId w:val="1001"/>
          <w:ilvl w:val="0"/>
        </w:numPr>
      </w:pPr>
      <w:r>
        <w:t xml:space="preserve">Act as an advisor for any eGL account / transit queries and assist with internal and external audits Integrity of balance sheet and income statement</w:t>
      </w:r>
    </w:p>
    <w:p>
      <w:pPr>
        <w:pStyle w:val="Compact"/>
        <w:numPr>
          <w:numId w:val="1001"/>
          <w:ilvl w:val="0"/>
        </w:numPr>
      </w:pPr>
      <w:r>
        <w:t xml:space="preserve">Collaborate with Regional Controllers to prepare a consolidated schedule of Litigation, E &amp; O and Other Provisions for Trust and monitor the movement closely</w:t>
      </w:r>
    </w:p>
    <w:p>
      <w:pPr>
        <w:pStyle w:val="Compact"/>
        <w:numPr>
          <w:numId w:val="1001"/>
          <w:ilvl w:val="0"/>
        </w:numPr>
      </w:pPr>
      <w:r>
        <w:t xml:space="preserve">Support Enterprise Management Reporting team in annual test/computation of CGU and VIE</w:t>
      </w:r>
    </w:p>
    <w:p>
      <w:pPr>
        <w:pStyle w:val="Compact"/>
        <w:numPr>
          <w:numId w:val="1001"/>
          <w:ilvl w:val="0"/>
        </w:numPr>
      </w:pPr>
      <w:r>
        <w:t xml:space="preserve">Responsible for Finance review of the STIF Financial Statements</w:t>
      </w:r>
    </w:p>
    <w:p>
      <w:pPr>
        <w:pStyle w:val="Compact"/>
        <w:numPr>
          <w:numId w:val="1001"/>
          <w:ilvl w:val="0"/>
        </w:numPr>
      </w:pPr>
      <w:r>
        <w:t xml:space="preserve">Provide coaching, mentoring and training to staff goals ,focus and clarity in establishing individual goals, driving performance and accept and successfully execute change while supporting employees through the process, and keeping them focused on business priorities</w:t>
      </w:r>
    </w:p>
    <w:p>
      <w:pPr>
        <w:pStyle w:val="Heading2"/>
      </w:pPr>
      <w:bookmarkStart w:id="23" w:name="qualifications-for-accounting-control"/>
      <w:r>
        <w:t xml:space="preserve">Qualifications for accounting control</w:t>
      </w:r>
      <w:bookmarkEnd w:id="23"/>
    </w:p>
    <w:p>
      <w:pPr>
        <w:pStyle w:val="Compact"/>
        <w:numPr>
          <w:numId w:val="1002"/>
          <w:ilvl w:val="0"/>
        </w:numPr>
      </w:pPr>
      <w:r>
        <w:t xml:space="preserve">Four year degree required, with 4+ years’ experience</w:t>
      </w:r>
    </w:p>
    <w:p>
      <w:pPr>
        <w:pStyle w:val="Compact"/>
        <w:numPr>
          <w:numId w:val="1002"/>
          <w:ilvl w:val="0"/>
        </w:numPr>
      </w:pPr>
      <w:r>
        <w:t xml:space="preserve">Retail Inventory Control Experience preferred</w:t>
      </w:r>
    </w:p>
    <w:p>
      <w:pPr>
        <w:pStyle w:val="Compact"/>
        <w:numPr>
          <w:numId w:val="1002"/>
          <w:ilvl w:val="0"/>
        </w:numPr>
      </w:pPr>
      <w:r>
        <w:t xml:space="preserve">Ability to multitask on several processes occurring simultaneously</w:t>
      </w:r>
    </w:p>
    <w:p>
      <w:pPr>
        <w:pStyle w:val="Compact"/>
        <w:numPr>
          <w:numId w:val="1002"/>
          <w:ilvl w:val="0"/>
        </w:numPr>
      </w:pPr>
      <w:r>
        <w:t xml:space="preserve">Knowledge of PC systems (Outlook, Word, Excel is required)</w:t>
      </w:r>
    </w:p>
    <w:p>
      <w:pPr>
        <w:pStyle w:val="Compact"/>
        <w:numPr>
          <w:numId w:val="1002"/>
          <w:ilvl w:val="0"/>
        </w:numPr>
      </w:pPr>
      <w:r>
        <w:t xml:space="preserve">Island Pacific and/or RMS experience preferred</w:t>
      </w:r>
    </w:p>
    <w:p>
      <w:pPr>
        <w:pStyle w:val="Compact"/>
        <w:numPr>
          <w:numId w:val="1002"/>
          <w:ilvl w:val="0"/>
        </w:numPr>
      </w:pPr>
      <w:r>
        <w:t xml:space="preserve">Prepare Accounting Schemes for System Enhancements French, IAS and US GAAP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2021-10-28T13:11:57Z</dcterms:created>
  <dcterms:modified xsi:type="dcterms:W3CDTF">2021-10-28T13:11:57Z</dcterms:modified>
</cp:coreProperties>
</file>