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https://www.velvetjobs.com/job-descriptions/accounting-compliance-reporting</w:t>
        </w:r>
      </w:hyperlink>
    </w:p>
    <w:p>
      <w:pPr>
        <w:pStyle w:val="Heading1"/>
      </w:pPr>
      <w:bookmarkStart w:id="21" w:name="example-of-accounting-compliance-reporting-job-description"/>
      <w:r>
        <w:t xml:space="preserve">Example of Accounting Compliance &amp; Reporting Job Description</w:t>
      </w:r>
      <w:bookmarkEnd w:id="21"/>
    </w:p>
    <w:p>
      <w:pPr>
        <w:pStyle w:val="Compact"/>
      </w:pPr>
      <w:r>
        <w:t xml:space="preserve">Our growing company is looking to fill the role of accounting compliance &amp;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compliance-reporting"/>
      <w:r>
        <w:t xml:space="preserve">Responsibilities for accounting compliance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other teams including Treasury, Tax, Legal, Investor Relations and Financial Planning &amp; Analysis to obtain appropriate information to complete regulatory filings</w:t>
      </w:r>
    </w:p>
    <w:p>
      <w:pPr>
        <w:pStyle w:val="Compact"/>
        <w:numPr>
          <w:numId w:val="1001"/>
          <w:ilvl w:val="0"/>
        </w:numPr>
      </w:pPr>
      <w:r>
        <w:t xml:space="preserve">Prepare audit disclosure checklist to ensure financial statements are accurate and complete</w:t>
      </w:r>
    </w:p>
    <w:p>
      <w:pPr>
        <w:pStyle w:val="Compact"/>
        <w:numPr>
          <w:numId w:val="1001"/>
          <w:ilvl w:val="0"/>
        </w:numPr>
      </w:pPr>
      <w:r>
        <w:t xml:space="preserve">Participates in the evaluation and determination of significant and complex transactions and how the financial statements and disclosures will be impacted</w:t>
      </w:r>
    </w:p>
    <w:p>
      <w:pPr>
        <w:pStyle w:val="Compact"/>
        <w:numPr>
          <w:numId w:val="1001"/>
          <w:ilvl w:val="0"/>
        </w:numPr>
      </w:pPr>
      <w:r>
        <w:t xml:space="preserve">Support other teams with research and accounting guidance</w:t>
      </w:r>
    </w:p>
    <w:p>
      <w:pPr>
        <w:pStyle w:val="Compact"/>
        <w:numPr>
          <w:numId w:val="1001"/>
          <w:ilvl w:val="0"/>
        </w:numPr>
      </w:pPr>
      <w:r>
        <w:t xml:space="preserve">Proactively assist company external auditors and internal auditors, as needed, to ensure an efficient and effective audit process</w:t>
      </w:r>
    </w:p>
    <w:p>
      <w:pPr>
        <w:pStyle w:val="Compact"/>
        <w:numPr>
          <w:numId w:val="1001"/>
          <w:ilvl w:val="0"/>
        </w:numPr>
      </w:pPr>
      <w:r>
        <w:t xml:space="preserve">Maintain current financial reporting documentation, as needed, and create new documentation as necessary to ensure optimal internal controls</w:t>
      </w:r>
    </w:p>
    <w:p>
      <w:pPr>
        <w:pStyle w:val="Compact"/>
        <w:numPr>
          <w:numId w:val="1001"/>
          <w:ilvl w:val="0"/>
        </w:numPr>
      </w:pPr>
      <w:r>
        <w:t xml:space="preserve">Completion of external audit requests</w:t>
      </w:r>
    </w:p>
    <w:p>
      <w:pPr>
        <w:pStyle w:val="Compact"/>
        <w:numPr>
          <w:numId w:val="1001"/>
          <w:ilvl w:val="0"/>
        </w:numPr>
      </w:pPr>
      <w:r>
        <w:t xml:space="preserve">Oversight of SOX compliance activities</w:t>
      </w:r>
    </w:p>
    <w:p>
      <w:pPr>
        <w:pStyle w:val="Compact"/>
        <w:numPr>
          <w:numId w:val="1001"/>
          <w:ilvl w:val="0"/>
        </w:numPr>
      </w:pPr>
      <w:r>
        <w:t xml:space="preserve">Manage the co-sourced federal and state income tax returns</w:t>
      </w:r>
    </w:p>
    <w:p>
      <w:pPr>
        <w:pStyle w:val="Compact"/>
        <w:numPr>
          <w:numId w:val="1001"/>
          <w:ilvl w:val="0"/>
        </w:numPr>
      </w:pPr>
      <w:r>
        <w:t xml:space="preserve">Oversee domestic corporate governance matters such as business licenses and annual reports</w:t>
      </w:r>
    </w:p>
    <w:p>
      <w:pPr>
        <w:pStyle w:val="Heading2"/>
      </w:pPr>
      <w:bookmarkStart w:id="23" w:name="qualifications-for-accounting-compliance-reporting"/>
      <w:r>
        <w:t xml:space="preserve">Qualifications for accounting compliance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in Accounting/Finance with a minimum of 3 years in a supervisory/managerial capacity or 7-10 years of experience in a senior/lead level role required</w:t>
      </w:r>
    </w:p>
    <w:p>
      <w:pPr>
        <w:pStyle w:val="Compact"/>
        <w:numPr>
          <w:numId w:val="1002"/>
          <w:ilvl w:val="0"/>
        </w:numPr>
      </w:pPr>
      <w:r>
        <w:t xml:space="preserve">3+ years of relevant accounting experience required with a mix of Big 4 public accounting and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preparing external financial statements</w:t>
      </w:r>
    </w:p>
    <w:p>
      <w:pPr>
        <w:pStyle w:val="Compact"/>
        <w:numPr>
          <w:numId w:val="1002"/>
          <w:ilvl w:val="0"/>
        </w:numPr>
      </w:pPr>
      <w:r>
        <w:t xml:space="preserve">Technical accounting policy aptitude a plus</w:t>
      </w:r>
    </w:p>
    <w:p>
      <w:pPr>
        <w:pStyle w:val="Compact"/>
        <w:numPr>
          <w:numId w:val="1002"/>
          <w:ilvl w:val="0"/>
        </w:numPr>
      </w:pPr>
      <w:r>
        <w:t xml:space="preserve">Experience with SAP, Hyperion Financial Management (HFM) and WDesk/Workiva is a plus</w:t>
      </w:r>
    </w:p>
    <w:p>
      <w:pPr>
        <w:pStyle w:val="Compact"/>
        <w:numPr>
          <w:numId w:val="1002"/>
          <w:ilvl w:val="0"/>
        </w:numPr>
      </w:pPr>
      <w:r>
        <w:t xml:space="preserve">Certified Accountant / Tax Qualified (ACA/CTA/ATT)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2021-10-28T18:30:11Z</dcterms:created>
  <dcterms:modified xsi:type="dcterms:W3CDTF">2021-10-28T18:30:11Z</dcterms:modified>
</cp:coreProperties>
</file>