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https://www.velvetjobs.com/job-descriptions/accounting-analyst</w:t>
        </w:r>
      </w:hyperlink>
    </w:p>
    <w:p>
      <w:pPr>
        <w:pStyle w:val="Heading1"/>
      </w:pPr>
      <w:bookmarkStart w:id="21" w:name="example-of-accounting-analyst-job-description"/>
      <w:r>
        <w:t xml:space="preserve">Example of Accounting Analyst Job Description</w:t>
      </w:r>
      <w:bookmarkEnd w:id="21"/>
    </w:p>
    <w:p>
      <w:pPr>
        <w:pStyle w:val="Compact"/>
      </w:pPr>
      <w:r>
        <w:t xml:space="preserve">Our innovative and growing company is searching for experienced candidates for the position of accounting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analyst"/>
      <w:r>
        <w:t xml:space="preserve">Responsibilities for accounting analyst</w:t>
      </w:r>
      <w:bookmarkEnd w:id="22"/>
    </w:p>
    <w:p>
      <w:pPr>
        <w:pStyle w:val="Compact"/>
        <w:numPr>
          <w:numId w:val="1001"/>
          <w:ilvl w:val="0"/>
        </w:numPr>
      </w:pPr>
      <w:r>
        <w:t xml:space="preserve">Assessing existing accounting processes and proposing improved solutions with a goal of increased accuracy and efficiency</w:t>
      </w:r>
    </w:p>
    <w:p>
      <w:pPr>
        <w:pStyle w:val="Compact"/>
        <w:numPr>
          <w:numId w:val="1001"/>
          <w:ilvl w:val="0"/>
        </w:numPr>
      </w:pPr>
      <w:r>
        <w:t xml:space="preserve">Analysis, comparisons, reviews and/or validations resulting on adjusting/correcting journal entries</w:t>
      </w:r>
    </w:p>
    <w:p>
      <w:pPr>
        <w:pStyle w:val="Compact"/>
        <w:numPr>
          <w:numId w:val="1001"/>
          <w:ilvl w:val="0"/>
        </w:numPr>
      </w:pPr>
      <w:r>
        <w:t xml:space="preserve">Ad Hoc Scenarios (5%) - Depending on the needs within the department, including but not exclusive, Re Invoicing, Accounts Payable and Intercompany transactions desired participation is expected</w:t>
      </w:r>
    </w:p>
    <w:p>
      <w:pPr>
        <w:pStyle w:val="Compact"/>
        <w:numPr>
          <w:numId w:val="1001"/>
          <w:ilvl w:val="0"/>
        </w:numPr>
      </w:pPr>
      <w:r>
        <w:t xml:space="preserve">Work with Accounting, Finance and operational personnel with outside auditors</w:t>
      </w:r>
    </w:p>
    <w:p>
      <w:pPr>
        <w:pStyle w:val="Compact"/>
        <w:numPr>
          <w:numId w:val="1001"/>
          <w:ilvl w:val="0"/>
        </w:numPr>
      </w:pPr>
      <w:r>
        <w:t xml:space="preserve">Work effectively with large groups of data</w:t>
      </w:r>
    </w:p>
    <w:p>
      <w:pPr>
        <w:pStyle w:val="Compact"/>
        <w:numPr>
          <w:numId w:val="1001"/>
          <w:ilvl w:val="0"/>
        </w:numPr>
      </w:pPr>
      <w:r>
        <w:t xml:space="preserve">Prepare balance sheet reconciliations in Blackline</w:t>
      </w:r>
    </w:p>
    <w:p>
      <w:pPr>
        <w:pStyle w:val="Compact"/>
        <w:numPr>
          <w:numId w:val="1001"/>
          <w:ilvl w:val="0"/>
        </w:numPr>
      </w:pPr>
      <w:r>
        <w:t xml:space="preserve">Prepare expense analysis for various accounts</w:t>
      </w:r>
    </w:p>
    <w:p>
      <w:pPr>
        <w:pStyle w:val="Compact"/>
        <w:numPr>
          <w:numId w:val="1001"/>
          <w:ilvl w:val="0"/>
        </w:numPr>
      </w:pPr>
      <w:r>
        <w:t xml:space="preserve">Research, review, code and approve invoices</w:t>
      </w:r>
    </w:p>
    <w:p>
      <w:pPr>
        <w:pStyle w:val="Compact"/>
        <w:numPr>
          <w:numId w:val="1001"/>
          <w:ilvl w:val="0"/>
        </w:numPr>
      </w:pPr>
      <w:r>
        <w:t xml:space="preserve">Cash application involves approximately 100 fund companies that pay monthly or quarterly, and allocating these funds to 75 clients, some of which will pass the balances onto a client invoice as a credit, while the others will pass through the cash as a wire to their Trust</w:t>
      </w:r>
    </w:p>
    <w:p>
      <w:pPr>
        <w:pStyle w:val="Compact"/>
        <w:numPr>
          <w:numId w:val="1001"/>
          <w:ilvl w:val="0"/>
        </w:numPr>
      </w:pPr>
      <w:r>
        <w:t xml:space="preserve">Processing involves allocating funds in the CAS system to those clients who will receive credits on their invoices</w:t>
      </w:r>
    </w:p>
    <w:p>
      <w:pPr>
        <w:pStyle w:val="Heading2"/>
      </w:pPr>
      <w:bookmarkStart w:id="23" w:name="qualifications-for-accounting-analyst"/>
      <w:r>
        <w:t xml:space="preserve">Qualifications for accounting analyst</w:t>
      </w:r>
      <w:bookmarkEnd w:id="23"/>
    </w:p>
    <w:p>
      <w:pPr>
        <w:pStyle w:val="Compact"/>
        <w:numPr>
          <w:numId w:val="1002"/>
          <w:ilvl w:val="0"/>
        </w:numPr>
      </w:pPr>
      <w:r>
        <w:t xml:space="preserve">Ability to multi-task meet short deadlines in a demanding fast pace environment</w:t>
      </w:r>
    </w:p>
    <w:p>
      <w:pPr>
        <w:pStyle w:val="Compact"/>
        <w:numPr>
          <w:numId w:val="1002"/>
          <w:ilvl w:val="0"/>
        </w:numPr>
      </w:pPr>
      <w:r>
        <w:t xml:space="preserve">CPA (or similar license) OR a Master of Accounting degree</w:t>
      </w:r>
    </w:p>
    <w:p>
      <w:pPr>
        <w:pStyle w:val="Compact"/>
        <w:numPr>
          <w:numId w:val="1002"/>
          <w:ilvl w:val="0"/>
        </w:numPr>
      </w:pPr>
      <w:r>
        <w:t xml:space="preserve">Solid technology skills</w:t>
      </w:r>
    </w:p>
    <w:p>
      <w:pPr>
        <w:pStyle w:val="Compact"/>
        <w:numPr>
          <w:numId w:val="1002"/>
          <w:ilvl w:val="0"/>
        </w:numPr>
      </w:pPr>
      <w:r>
        <w:t xml:space="preserve">Uncompromising personal integrity, high level of respect for all individuals</w:t>
      </w:r>
    </w:p>
    <w:p>
      <w:pPr>
        <w:pStyle w:val="Compact"/>
        <w:numPr>
          <w:numId w:val="1002"/>
          <w:ilvl w:val="0"/>
        </w:numPr>
      </w:pPr>
      <w:r>
        <w:t xml:space="preserve">Perform at a Meets or Exceeds expectations level for all specific duties outlined above</w:t>
      </w:r>
    </w:p>
    <w:p>
      <w:pPr>
        <w:pStyle w:val="Compact"/>
        <w:numPr>
          <w:numId w:val="1002"/>
          <w:ilvl w:val="0"/>
        </w:numPr>
      </w:pPr>
      <w:r>
        <w:t xml:space="preserve">Demonstrate a high level of job discretion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2021-10-28T13:14:51Z</dcterms:created>
  <dcterms:modified xsi:type="dcterms:W3CDTF">2021-10-28T13:14:51Z</dcterms:modified>
</cp:coreProperties>
</file>