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https://www.velvetjobs.com/job-descriptions/accounting-analyst-senior</w:t>
        </w:r>
      </w:hyperlink>
    </w:p>
    <w:p>
      <w:pPr>
        <w:pStyle w:val="Heading1"/>
      </w:pPr>
      <w:bookmarkStart w:id="21" w:name="example-of-accounting-analyst-senior-job-description"/>
      <w:r>
        <w:t xml:space="preserve">Example of Accounting Analyst Senior Job Description</w:t>
      </w:r>
      <w:bookmarkEnd w:id="21"/>
    </w:p>
    <w:p>
      <w:pPr>
        <w:pStyle w:val="Compact"/>
      </w:pPr>
      <w:r>
        <w:t xml:space="preserve">Our company is looking for an accounting analyst senior. To join our growing team, please review the list of responsibilities and qualifications.</w:t>
      </w:r>
    </w:p>
    <w:p>
      <w:pPr>
        <w:pStyle w:val="Heading2"/>
      </w:pPr>
      <w:bookmarkStart w:id="22" w:name="responsibilities-for-accounting-analyst-senior"/>
      <w:r>
        <w:t xml:space="preserve">Responsibilities for accounting analyst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journal entries and related account reconciliations</w:t>
      </w:r>
    </w:p>
    <w:p>
      <w:pPr>
        <w:pStyle w:val="Compact"/>
        <w:numPr>
          <w:numId w:val="1001"/>
          <w:ilvl w:val="0"/>
        </w:numPr>
      </w:pPr>
      <w:r>
        <w:t xml:space="preserve">Problem solver who can work with system’s reporting limitations</w:t>
      </w:r>
    </w:p>
    <w:p>
      <w:pPr>
        <w:pStyle w:val="Compact"/>
        <w:numPr>
          <w:numId w:val="1001"/>
          <w:ilvl w:val="0"/>
        </w:numPr>
      </w:pPr>
      <w:r>
        <w:t xml:space="preserve">Provide timely, accurate, fact-based, concise, risk-assessed, results-oriented information</w:t>
      </w:r>
    </w:p>
    <w:p>
      <w:pPr>
        <w:pStyle w:val="Compact"/>
        <w:numPr>
          <w:numId w:val="1001"/>
          <w:ilvl w:val="0"/>
        </w:numPr>
      </w:pPr>
      <w:r>
        <w:t xml:space="preserve">Provide support for special projects and ad-hoc analyses</w:t>
      </w:r>
    </w:p>
    <w:p>
      <w:pPr>
        <w:pStyle w:val="Compact"/>
        <w:numPr>
          <w:numId w:val="1001"/>
          <w:ilvl w:val="0"/>
        </w:numPr>
      </w:pPr>
      <w:r>
        <w:t xml:space="preserve">Establish and maintain effective relationships, both internal and external to the company</w:t>
      </w:r>
    </w:p>
    <w:p>
      <w:pPr>
        <w:pStyle w:val="Compact"/>
        <w:numPr>
          <w:numId w:val="1001"/>
          <w:ilvl w:val="0"/>
        </w:numPr>
      </w:pPr>
      <w:r>
        <w:t xml:space="preserve">Promote continuous improvement in the department’s processes and practices</w:t>
      </w:r>
    </w:p>
    <w:p>
      <w:pPr>
        <w:pStyle w:val="Compact"/>
        <w:numPr>
          <w:numId w:val="1001"/>
          <w:ilvl w:val="0"/>
        </w:numPr>
      </w:pPr>
      <w:r>
        <w:t xml:space="preserve">Adjust to multiple demands, shifting priorities, ambiguity and rapid change</w:t>
      </w:r>
    </w:p>
    <w:p>
      <w:pPr>
        <w:pStyle w:val="Compact"/>
        <w:numPr>
          <w:numId w:val="1001"/>
          <w:ilvl w:val="0"/>
        </w:numPr>
      </w:pPr>
      <w:r>
        <w:t xml:space="preserve">Calculating amortization for capitalized game costs, third-party and inter-company intellectual property license participation accruals, and third-party distribution participation accruals</w:t>
      </w:r>
    </w:p>
    <w:p>
      <w:pPr>
        <w:pStyle w:val="Compact"/>
        <w:numPr>
          <w:numId w:val="1001"/>
          <w:ilvl w:val="0"/>
        </w:numPr>
      </w:pPr>
      <w:r>
        <w:t xml:space="preserve">Conducting monthly impairment analysis on capitalized game assets</w:t>
      </w:r>
    </w:p>
    <w:p>
      <w:pPr>
        <w:pStyle w:val="Compact"/>
        <w:numPr>
          <w:numId w:val="1001"/>
          <w:ilvl w:val="0"/>
        </w:numPr>
      </w:pPr>
      <w:r>
        <w:t xml:space="preserve">Preparing/reviewing other entries as necessary to facilitate the consolidation of the Games results</w:t>
      </w:r>
    </w:p>
    <w:p>
      <w:pPr>
        <w:pStyle w:val="Heading2"/>
      </w:pPr>
      <w:bookmarkStart w:id="23" w:name="qualifications-for-accounting-analyst-senior"/>
      <w:r>
        <w:t xml:space="preserve">Qualifications for accounting analyst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 and conduct the quarterly store asset impairment review process, including a discounted cash flow analysis to calculate potential impairments</w:t>
      </w:r>
    </w:p>
    <w:p>
      <w:pPr>
        <w:pStyle w:val="Compact"/>
        <w:numPr>
          <w:numId w:val="1002"/>
          <w:ilvl w:val="0"/>
        </w:numPr>
      </w:pPr>
      <w:r>
        <w:t xml:space="preserve">Coordinate and support monthly and quarterly store hierarchy and alignment changes</w:t>
      </w:r>
    </w:p>
    <w:p>
      <w:pPr>
        <w:pStyle w:val="Compact"/>
        <w:numPr>
          <w:numId w:val="1002"/>
          <w:ilvl w:val="0"/>
        </w:numPr>
      </w:pPr>
      <w:r>
        <w:t xml:space="preserve">Drive process improvements and provide ad-hoc analysis and reporting as needed</w:t>
      </w:r>
    </w:p>
    <w:p>
      <w:pPr>
        <w:pStyle w:val="Compact"/>
        <w:numPr>
          <w:numId w:val="1002"/>
          <w:ilvl w:val="0"/>
        </w:numPr>
      </w:pPr>
      <w:r>
        <w:t xml:space="preserve">Strong foundational knowledge of accounting principles and an ability to link business issues to accounting implications</w:t>
      </w:r>
    </w:p>
    <w:p>
      <w:pPr>
        <w:pStyle w:val="Compact"/>
        <w:numPr>
          <w:numId w:val="1002"/>
          <w:ilvl w:val="0"/>
        </w:numPr>
      </w:pPr>
      <w:r>
        <w:t xml:space="preserve">Strong understanding of complex accounting processes and internal controls, with an ability to identify and address weaknesses in controls</w:t>
      </w:r>
    </w:p>
    <w:p>
      <w:pPr>
        <w:pStyle w:val="Compact"/>
        <w:numPr>
          <w:numId w:val="1002"/>
          <w:ilvl w:val="0"/>
        </w:numPr>
      </w:pPr>
      <w:r>
        <w:t xml:space="preserve">Attention to detail and an ability to understand complex organizational structure, business and financial matters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analy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analy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2021-10-28T13:27:43Z</dcterms:created>
  <dcterms:modified xsi:type="dcterms:W3CDTF">2021-10-28T13:27:43Z</dcterms:modified>
</cp:coreProperties>
</file>