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https://www.velvetjobs.com/job-descriptions/accountant-trainee</w:t>
        </w:r>
      </w:hyperlink>
    </w:p>
    <w:p>
      <w:pPr>
        <w:pStyle w:val="Heading1"/>
      </w:pPr>
      <w:bookmarkStart w:id="21" w:name="example-of-accountant-trainee-job-description"/>
      <w:r>
        <w:t xml:space="preserve">Example of Accountant Trainee Job Description</w:t>
      </w:r>
      <w:bookmarkEnd w:id="21"/>
    </w:p>
    <w:p>
      <w:pPr>
        <w:pStyle w:val="Compact"/>
      </w:pPr>
      <w:r>
        <w:t xml:space="preserve">Our company is hiring for an accountant trainee. To join our growing team, please review the list of responsibilities and qualifications.</w:t>
      </w:r>
    </w:p>
    <w:p>
      <w:pPr>
        <w:pStyle w:val="Heading2"/>
      </w:pPr>
      <w:bookmarkStart w:id="22" w:name="responsibilities-for-accountant-trainee"/>
      <w:r>
        <w:t xml:space="preserve">Responsibilities for accountant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operational risks &amp; report key risk to management</w:t>
      </w:r>
    </w:p>
    <w:p>
      <w:pPr>
        <w:pStyle w:val="Compact"/>
        <w:numPr>
          <w:numId w:val="1001"/>
          <w:ilvl w:val="0"/>
        </w:numPr>
      </w:pPr>
      <w:r>
        <w:t xml:space="preserve">Keep up to date on any technical and regulatory developments within the business</w:t>
      </w:r>
    </w:p>
    <w:p>
      <w:pPr>
        <w:pStyle w:val="Compact"/>
        <w:numPr>
          <w:numId w:val="1001"/>
          <w:ilvl w:val="0"/>
        </w:numPr>
      </w:pPr>
      <w:r>
        <w:t xml:space="preserve">Liaise with the clients / custody back office / clearing broker(s) …etc</w:t>
      </w:r>
    </w:p>
    <w:p>
      <w:pPr>
        <w:pStyle w:val="Compact"/>
        <w:numPr>
          <w:numId w:val="1001"/>
          <w:ilvl w:val="0"/>
        </w:numPr>
      </w:pPr>
      <w:r>
        <w:t xml:space="preserve">Assists Head of Ops to improve processes to reduce risk and improve productivity</w:t>
      </w:r>
    </w:p>
    <w:p>
      <w:pPr>
        <w:pStyle w:val="Compact"/>
        <w:numPr>
          <w:numId w:val="1001"/>
          <w:ilvl w:val="0"/>
        </w:numPr>
      </w:pPr>
      <w:r>
        <w:t xml:space="preserve">Assist/lead the production of Statement of Accounts and supporting audit pack and liaising with auditors</w:t>
      </w:r>
    </w:p>
    <w:p>
      <w:pPr>
        <w:pStyle w:val="Compact"/>
        <w:numPr>
          <w:numId w:val="1001"/>
          <w:ilvl w:val="0"/>
        </w:numPr>
      </w:pPr>
      <w:r>
        <w:t xml:space="preserve">Maintenance of the councils asset register including all necessary ledger entries (including but not limited to addition, revaluation, impairment, depreciation and disposal)</w:t>
      </w:r>
    </w:p>
    <w:p>
      <w:pPr>
        <w:pStyle w:val="Compact"/>
        <w:numPr>
          <w:numId w:val="1001"/>
          <w:ilvl w:val="0"/>
        </w:numPr>
      </w:pPr>
      <w:r>
        <w:t xml:space="preserve">Monitoring, reporting, forecasting and closing down the council’s collection fund (Council Tax/Business Rates) and preparing the necessary financial statements/notes to accounts</w:t>
      </w:r>
    </w:p>
    <w:p>
      <w:pPr>
        <w:pStyle w:val="Compact"/>
        <w:numPr>
          <w:numId w:val="1001"/>
          <w:ilvl w:val="0"/>
        </w:numPr>
      </w:pPr>
      <w:r>
        <w:t xml:space="preserve">Managing the treasury investment and borrowing function on behalf of the council, ensuring that cash surplus investments or borrowings are made within limit and policy</w:t>
      </w:r>
    </w:p>
    <w:p>
      <w:pPr>
        <w:pStyle w:val="Compact"/>
        <w:numPr>
          <w:numId w:val="1001"/>
          <w:ilvl w:val="0"/>
        </w:numPr>
      </w:pPr>
      <w:r>
        <w:t xml:space="preserve">Ensuring balance sheet and bank reconciliations are completed and reviewed on time to meet contracted deadlines</w:t>
      </w:r>
    </w:p>
    <w:p>
      <w:pPr>
        <w:pStyle w:val="Compact"/>
        <w:numPr>
          <w:numId w:val="1001"/>
          <w:ilvl w:val="0"/>
        </w:numPr>
      </w:pPr>
      <w:r>
        <w:t xml:space="preserve">Review monthly VAT returns and annual partial exemption</w:t>
      </w:r>
    </w:p>
    <w:p>
      <w:pPr>
        <w:pStyle w:val="Heading2"/>
      </w:pPr>
      <w:bookmarkStart w:id="23" w:name="qualifications-for-accountant-trainee"/>
      <w:r>
        <w:t xml:space="preserve">Qualifications for accountant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should be interested in studying the ACCA qualification (company support given)</w:t>
      </w:r>
    </w:p>
    <w:p>
      <w:pPr>
        <w:pStyle w:val="Compact"/>
        <w:numPr>
          <w:numId w:val="1002"/>
          <w:ilvl w:val="0"/>
        </w:numPr>
      </w:pPr>
      <w:r>
        <w:t xml:space="preserve">Process and submit all payment runs for authorisation</w:t>
      </w:r>
    </w:p>
    <w:p>
      <w:pPr>
        <w:pStyle w:val="Compact"/>
        <w:numPr>
          <w:numId w:val="1002"/>
          <w:ilvl w:val="0"/>
        </w:numPr>
      </w:pPr>
      <w:r>
        <w:t xml:space="preserve">Month end close and account reconciliation process</w:t>
      </w:r>
    </w:p>
    <w:p>
      <w:pPr>
        <w:pStyle w:val="Compact"/>
        <w:numPr>
          <w:numId w:val="1002"/>
          <w:ilvl w:val="0"/>
        </w:numPr>
      </w:pPr>
      <w:r>
        <w:t xml:space="preserve">Monthly billing of costs to the relevant US Division</w:t>
      </w:r>
    </w:p>
    <w:p>
      <w:pPr>
        <w:pStyle w:val="Compact"/>
        <w:numPr>
          <w:numId w:val="1002"/>
          <w:ilvl w:val="0"/>
        </w:numPr>
      </w:pPr>
      <w:r>
        <w:t xml:space="preserve">Prepare the quarterly VAT return</w:t>
      </w:r>
    </w:p>
    <w:p>
      <w:pPr>
        <w:pStyle w:val="Compact"/>
        <w:numPr>
          <w:numId w:val="1002"/>
          <w:ilvl w:val="0"/>
        </w:numPr>
      </w:pPr>
      <w:r>
        <w:t xml:space="preserve">Reconciliation of monthly payrolls and appropriate recharging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2021-10-28T13:20:45Z</dcterms:created>
  <dcterms:modified xsi:type="dcterms:W3CDTF">2021-10-28T13:20:45Z</dcterms:modified>
</cp:coreProperties>
</file>