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https://www.velvetjobs.com/job-descriptions/accountant-tax</w:t>
        </w:r>
      </w:hyperlink>
    </w:p>
    <w:p>
      <w:pPr>
        <w:pStyle w:val="Heading1"/>
      </w:pPr>
      <w:bookmarkStart w:id="21" w:name="example-of-accountant-tax-job-description"/>
      <w:r>
        <w:t xml:space="preserve">Example of Accountant, Tax Job Description</w:t>
      </w:r>
      <w:bookmarkEnd w:id="21"/>
    </w:p>
    <w:p>
      <w:pPr>
        <w:pStyle w:val="Compact"/>
      </w:pPr>
      <w:r>
        <w:t xml:space="preserve">Our growing company is looking for an accountant, tax.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ant-tax"/>
      <w:r>
        <w:t xml:space="preserve">Responsibilities for accountant,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reconcile state apportionment data</w:t>
      </w:r>
    </w:p>
    <w:p>
      <w:pPr>
        <w:pStyle w:val="Compact"/>
        <w:numPr>
          <w:numId w:val="1001"/>
          <w:ilvl w:val="0"/>
        </w:numPr>
      </w:pPr>
      <w:r>
        <w:t xml:space="preserve">Assistance with Federal and State income tax compliance</w:t>
      </w:r>
    </w:p>
    <w:p>
      <w:pPr>
        <w:pStyle w:val="Compact"/>
        <w:numPr>
          <w:numId w:val="1001"/>
          <w:ilvl w:val="0"/>
        </w:numPr>
      </w:pPr>
      <w:r>
        <w:t xml:space="preserve">Prepare compliance reporting for sales and use tax outsource firm</w:t>
      </w:r>
    </w:p>
    <w:p>
      <w:pPr>
        <w:pStyle w:val="Compact"/>
        <w:numPr>
          <w:numId w:val="1001"/>
          <w:ilvl w:val="0"/>
        </w:numPr>
      </w:pPr>
      <w:r>
        <w:t xml:space="preserve">Review and maintain sales tax exemption certificates</w:t>
      </w:r>
    </w:p>
    <w:p>
      <w:pPr>
        <w:pStyle w:val="Compact"/>
        <w:numPr>
          <w:numId w:val="1001"/>
          <w:ilvl w:val="0"/>
        </w:numPr>
      </w:pPr>
      <w:r>
        <w:t xml:space="preserve">Assist with 1099 filings</w:t>
      </w:r>
    </w:p>
    <w:p>
      <w:pPr>
        <w:pStyle w:val="Compact"/>
        <w:numPr>
          <w:numId w:val="1001"/>
          <w:ilvl w:val="0"/>
        </w:numPr>
      </w:pPr>
      <w:r>
        <w:t xml:space="preserve">Monitoring of tax department email box</w:t>
      </w:r>
    </w:p>
    <w:p>
      <w:pPr>
        <w:pStyle w:val="Compact"/>
        <w:numPr>
          <w:numId w:val="1001"/>
          <w:ilvl w:val="0"/>
        </w:numPr>
      </w:pPr>
      <w:r>
        <w:t xml:space="preserve">Ensuring timely and accurate filing and payment of all associated taxes and fees, and estimated taxes</w:t>
      </w:r>
    </w:p>
    <w:p>
      <w:pPr>
        <w:pStyle w:val="Compact"/>
        <w:numPr>
          <w:numId w:val="1001"/>
          <w:ilvl w:val="0"/>
        </w:numPr>
      </w:pPr>
      <w:r>
        <w:t xml:space="preserve">Preparing individual estimated income taxes on a quarterly basis</w:t>
      </w:r>
    </w:p>
    <w:p>
      <w:pPr>
        <w:pStyle w:val="Compact"/>
        <w:numPr>
          <w:numId w:val="1001"/>
          <w:ilvl w:val="0"/>
        </w:numPr>
      </w:pPr>
      <w:r>
        <w:t xml:space="preserve">Collect required tax information</w:t>
      </w:r>
    </w:p>
    <w:p>
      <w:pPr>
        <w:pStyle w:val="Compact"/>
        <w:numPr>
          <w:numId w:val="1001"/>
          <w:ilvl w:val="0"/>
        </w:numPr>
      </w:pPr>
      <w:r>
        <w:t xml:space="preserve">Update and reconcile tax work papers to the tax returns</w:t>
      </w:r>
    </w:p>
    <w:p>
      <w:pPr>
        <w:pStyle w:val="Heading2"/>
      </w:pPr>
      <w:bookmarkStart w:id="23" w:name="qualifications-for-accountant-tax"/>
      <w:r>
        <w:t xml:space="preserve">Qualifications for accountant,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recently qualified accountant with a background in fund accounting would be an advantage</w:t>
      </w:r>
    </w:p>
    <w:p>
      <w:pPr>
        <w:pStyle w:val="Compact"/>
        <w:numPr>
          <w:numId w:val="1002"/>
          <w:ilvl w:val="0"/>
        </w:numPr>
      </w:pPr>
      <w:r>
        <w:t xml:space="preserve">Solid Tax background (Partnership)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Accounting, Tax or related field</w:t>
      </w:r>
    </w:p>
    <w:p>
      <w:pPr>
        <w:pStyle w:val="Compact"/>
        <w:numPr>
          <w:numId w:val="1002"/>
          <w:ilvl w:val="0"/>
        </w:numPr>
      </w:pPr>
      <w:r>
        <w:t xml:space="preserve">CPA (or ability to obtain CPA) and/or licensed tax consultant</w:t>
      </w:r>
    </w:p>
    <w:p>
      <w:pPr>
        <w:pStyle w:val="Compact"/>
        <w:numPr>
          <w:numId w:val="1002"/>
          <w:ilvl w:val="0"/>
        </w:numPr>
      </w:pPr>
      <w:r>
        <w:t xml:space="preserve">Research tax issues using on-line tax services</w:t>
      </w:r>
    </w:p>
    <w:p>
      <w:pPr>
        <w:pStyle w:val="Compact"/>
        <w:numPr>
          <w:numId w:val="1002"/>
          <w:ilvl w:val="0"/>
        </w:numPr>
      </w:pPr>
      <w:r>
        <w:t xml:space="preserve">Prepare tax provision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2021-10-28T18:38:22Z</dcterms:created>
  <dcterms:modified xsi:type="dcterms:W3CDTF">2021-10-28T18:38:22Z</dcterms:modified>
</cp:coreProperties>
</file>