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https://www.velvetjobs.com/job-descriptions/accountant-senior</w:t>
        </w:r>
      </w:hyperlink>
    </w:p>
    <w:p>
      <w:pPr>
        <w:pStyle w:val="Heading1"/>
      </w:pPr>
      <w:bookmarkStart w:id="21" w:name="example-of-accountant-senior-job-description"/>
      <w:r>
        <w:t xml:space="preserve">Example of Accountant, Senior Job Description</w:t>
      </w:r>
      <w:bookmarkEnd w:id="21"/>
    </w:p>
    <w:p>
      <w:pPr>
        <w:pStyle w:val="Compact"/>
      </w:pPr>
      <w:r>
        <w:t xml:space="preserve">Our innovative and growing company is looking to fill the role of accountant,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senior"/>
      <w:r>
        <w:t xml:space="preserve">Responsibilities for accountant,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Compile, analyze and prepare of Funds financial data and operating metrics</w:t>
      </w:r>
    </w:p>
    <w:p>
      <w:pPr>
        <w:pStyle w:val="Compact"/>
        <w:numPr>
          <w:numId w:val="1001"/>
          <w:ilvl w:val="0"/>
        </w:numPr>
      </w:pPr>
      <w:r>
        <w:t xml:space="preserve">Be responsible for the completion of quarterly investor questionnaires</w:t>
      </w:r>
    </w:p>
    <w:p>
      <w:pPr>
        <w:pStyle w:val="Compact"/>
        <w:numPr>
          <w:numId w:val="1001"/>
          <w:ilvl w:val="0"/>
        </w:numPr>
      </w:pPr>
      <w:r>
        <w:t xml:space="preserve">Be responsible for due diligence information requests from investors during fundraising</w:t>
      </w:r>
    </w:p>
    <w:p>
      <w:pPr>
        <w:pStyle w:val="Compact"/>
        <w:numPr>
          <w:numId w:val="1001"/>
          <w:ilvl w:val="0"/>
        </w:numPr>
      </w:pPr>
      <w:r>
        <w:t xml:space="preserve">Support marketing team with data collection and ad hoc requests</w:t>
      </w:r>
    </w:p>
    <w:p>
      <w:pPr>
        <w:pStyle w:val="Compact"/>
        <w:numPr>
          <w:numId w:val="1001"/>
          <w:ilvl w:val="0"/>
        </w:numPr>
      </w:pPr>
      <w:r>
        <w:t xml:space="preserve">Assist and coordinate with other departments to answer inquiries from investors</w:t>
      </w:r>
    </w:p>
    <w:p>
      <w:pPr>
        <w:pStyle w:val="Compact"/>
        <w:numPr>
          <w:numId w:val="1001"/>
          <w:ilvl w:val="0"/>
        </w:numPr>
      </w:pPr>
      <w:r>
        <w:t xml:space="preserve">Be responsible for investor expense allocation and tracking</w:t>
      </w:r>
    </w:p>
    <w:p>
      <w:pPr>
        <w:pStyle w:val="Compact"/>
        <w:numPr>
          <w:numId w:val="1001"/>
          <w:ilvl w:val="0"/>
        </w:numPr>
      </w:pPr>
      <w:r>
        <w:t xml:space="preserve">Assist with compliance and regulatory filings</w:t>
      </w:r>
    </w:p>
    <w:p>
      <w:pPr>
        <w:pStyle w:val="Compact"/>
        <w:numPr>
          <w:numId w:val="1001"/>
          <w:ilvl w:val="0"/>
        </w:numPr>
      </w:pPr>
      <w:r>
        <w:t xml:space="preserve">Timely and accurate completion of quarterly and annual statutory financial statements</w:t>
      </w:r>
    </w:p>
    <w:p>
      <w:pPr>
        <w:pStyle w:val="Compact"/>
        <w:numPr>
          <w:numId w:val="1001"/>
          <w:ilvl w:val="0"/>
        </w:numPr>
      </w:pPr>
      <w:r>
        <w:t xml:space="preserve">Variance analysis and reconciliations of various balance sheet accounts</w:t>
      </w:r>
    </w:p>
    <w:p>
      <w:pPr>
        <w:pStyle w:val="Compact"/>
        <w:numPr>
          <w:numId w:val="1001"/>
          <w:ilvl w:val="0"/>
        </w:numPr>
      </w:pPr>
      <w:r>
        <w:t xml:space="preserve">Maintaining and updating compliance diary for state reporting</w:t>
      </w:r>
    </w:p>
    <w:p>
      <w:pPr>
        <w:pStyle w:val="Heading2"/>
      </w:pPr>
      <w:bookmarkStart w:id="23" w:name="qualifications-for-accountant-senior"/>
      <w:r>
        <w:t xml:space="preserve">Qualifications for accountant,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Quarterly and annual compliance filings</w:t>
      </w:r>
    </w:p>
    <w:p>
      <w:pPr>
        <w:pStyle w:val="Compact"/>
        <w:numPr>
          <w:numId w:val="1002"/>
          <w:ilvl w:val="0"/>
        </w:numPr>
      </w:pPr>
      <w:r>
        <w:t xml:space="preserve">Preparing miscellaneous monthly and quarterly journal entries</w:t>
      </w:r>
    </w:p>
    <w:p>
      <w:pPr>
        <w:pStyle w:val="Compact"/>
        <w:numPr>
          <w:numId w:val="1002"/>
          <w:ilvl w:val="0"/>
        </w:numPr>
      </w:pPr>
      <w:r>
        <w:t xml:space="preserve">Assisting in the preparation of quarterly and annual internal management reports, and analysis</w:t>
      </w:r>
    </w:p>
    <w:p>
      <w:pPr>
        <w:pStyle w:val="Compact"/>
        <w:numPr>
          <w:numId w:val="1002"/>
          <w:ilvl w:val="0"/>
        </w:numPr>
      </w:pPr>
      <w:r>
        <w:t xml:space="preserve">Responding to requests from state regulatory authorities</w:t>
      </w:r>
    </w:p>
    <w:p>
      <w:pPr>
        <w:pStyle w:val="Compact"/>
        <w:numPr>
          <w:numId w:val="1002"/>
          <w:ilvl w:val="0"/>
        </w:numPr>
      </w:pPr>
      <w:r>
        <w:t xml:space="preserve">Assisting preparing information for external auditors interim and annual audit reviews</w:t>
      </w:r>
    </w:p>
    <w:p>
      <w:pPr>
        <w:pStyle w:val="Compact"/>
        <w:numPr>
          <w:numId w:val="1002"/>
          <w:ilvl w:val="0"/>
        </w:numPr>
      </w:pPr>
      <w:r>
        <w:t xml:space="preserve">Prepare financial statements for foreign subsidiary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2021-10-28T13:16:01Z</dcterms:created>
  <dcterms:modified xsi:type="dcterms:W3CDTF">2021-10-28T13:16:01Z</dcterms:modified>
</cp:coreProperties>
</file>