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https://www.velvetjobs.com/job-descriptions/accountant-fund-accountant</w:t>
        </w:r>
      </w:hyperlink>
    </w:p>
    <w:p>
      <w:pPr>
        <w:pStyle w:val="Heading1"/>
      </w:pPr>
      <w:bookmarkStart w:id="21" w:name="example-of-accountant-fund-accountant-job-description"/>
      <w:r>
        <w:t xml:space="preserve">Example of Accountant, Fund Accountant Job Description</w:t>
      </w:r>
      <w:bookmarkEnd w:id="21"/>
    </w:p>
    <w:p>
      <w:pPr>
        <w:pStyle w:val="Compact"/>
      </w:pPr>
      <w:r>
        <w:t xml:space="preserve">Our company is growing rapidly and is hiring for an accountant, fund accountant. If you are looking for an exciting place to work, please take a look at the list of qualifications below.</w:t>
      </w:r>
    </w:p>
    <w:p>
      <w:pPr>
        <w:pStyle w:val="Heading2"/>
      </w:pPr>
      <w:bookmarkStart w:id="22" w:name="responsibilities-for-accountant-fund-accountant"/>
      <w:r>
        <w:t xml:space="preserve">Responsibilities for accountant, fund accountant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Help implement best practices for the Accounting team’s processes</w:t>
      </w:r>
    </w:p>
    <w:p>
      <w:pPr>
        <w:pStyle w:val="Compact"/>
        <w:numPr>
          <w:numId w:val="1001"/>
          <w:ilvl w:val="0"/>
        </w:numPr>
      </w:pPr>
      <w:r>
        <w:t xml:space="preserve">Work closely with fund administrator to reconcile in-house books and records in a full NAV environment</w:t>
      </w:r>
    </w:p>
    <w:p>
      <w:pPr>
        <w:pStyle w:val="Compact"/>
        <w:numPr>
          <w:numId w:val="1001"/>
          <w:ilvl w:val="0"/>
        </w:numPr>
      </w:pPr>
      <w:r>
        <w:t xml:space="preserve">Reconcile Balance Sheet and Income Statement line items</w:t>
      </w:r>
    </w:p>
    <w:p>
      <w:pPr>
        <w:pStyle w:val="Compact"/>
        <w:numPr>
          <w:numId w:val="1001"/>
          <w:ilvl w:val="0"/>
        </w:numPr>
      </w:pPr>
      <w:r>
        <w:t xml:space="preserve">Calculate fund returns</w:t>
      </w:r>
    </w:p>
    <w:p>
      <w:pPr>
        <w:pStyle w:val="Compact"/>
        <w:numPr>
          <w:numId w:val="1001"/>
          <w:ilvl w:val="0"/>
        </w:numPr>
      </w:pPr>
      <w:r>
        <w:t xml:space="preserve">Review partnership allocations and investor statements</w:t>
      </w:r>
    </w:p>
    <w:p>
      <w:pPr>
        <w:pStyle w:val="Compact"/>
        <w:numPr>
          <w:numId w:val="1001"/>
          <w:ilvl w:val="0"/>
        </w:numPr>
      </w:pPr>
      <w:r>
        <w:t xml:space="preserve">Assist with tax allocations and K-1 and partnership tax return preparation</w:t>
      </w:r>
    </w:p>
    <w:p>
      <w:pPr>
        <w:pStyle w:val="Compact"/>
        <w:numPr>
          <w:numId w:val="1001"/>
          <w:ilvl w:val="0"/>
        </w:numPr>
      </w:pPr>
      <w:r>
        <w:t xml:space="preserve">Provide general back office support for other departments within the firm</w:t>
      </w:r>
    </w:p>
    <w:p>
      <w:pPr>
        <w:pStyle w:val="Compact"/>
        <w:numPr>
          <w:numId w:val="1001"/>
          <w:ilvl w:val="0"/>
        </w:numPr>
      </w:pPr>
      <w:r>
        <w:t xml:space="preserve">Enter and review fee set-ups in Mpower</w:t>
      </w:r>
    </w:p>
    <w:p>
      <w:pPr>
        <w:pStyle w:val="Compact"/>
        <w:numPr>
          <w:numId w:val="1001"/>
          <w:ilvl w:val="0"/>
        </w:numPr>
      </w:pPr>
      <w:r>
        <w:t xml:space="preserve">Assist with calculation of T3 factors and Return of Capital Adjustments (ROC)</w:t>
      </w:r>
    </w:p>
    <w:p>
      <w:pPr>
        <w:pStyle w:val="Compact"/>
        <w:numPr>
          <w:numId w:val="1001"/>
          <w:ilvl w:val="0"/>
        </w:numPr>
      </w:pPr>
      <w:r>
        <w:t xml:space="preserve">Assist Manager in new fund start-ups, fund wind downs and fund mergers</w:t>
      </w:r>
    </w:p>
    <w:p>
      <w:pPr>
        <w:pStyle w:val="Heading2"/>
      </w:pPr>
      <w:bookmarkStart w:id="23" w:name="qualifications-for-accountant-fund-accountant"/>
      <w:r>
        <w:t xml:space="preserve">Qualifications for accountant, fund accountant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 Bachelor’s degree (Accounting preferred) is required or an equivalent combination of education, training and experience that would provide the knowledge, skills and ability</w:t>
      </w:r>
    </w:p>
    <w:p>
      <w:pPr>
        <w:pStyle w:val="Compact"/>
        <w:numPr>
          <w:numId w:val="1002"/>
          <w:ilvl w:val="0"/>
        </w:numPr>
      </w:pPr>
      <w:r>
        <w:t xml:space="preserve">Fund/ mandate reporting</w:t>
      </w:r>
    </w:p>
    <w:p>
      <w:pPr>
        <w:pStyle w:val="Compact"/>
        <w:numPr>
          <w:numId w:val="1002"/>
          <w:ilvl w:val="0"/>
        </w:numPr>
      </w:pPr>
      <w:r>
        <w:t xml:space="preserve">Prepare and maintain monthly books and records for complex fund structures</w:t>
      </w:r>
    </w:p>
    <w:p>
      <w:pPr>
        <w:pStyle w:val="Compact"/>
        <w:numPr>
          <w:numId w:val="1002"/>
          <w:ilvl w:val="0"/>
        </w:numPr>
      </w:pPr>
      <w:r>
        <w:t xml:space="preserve">Prepare year-end financial statements and footnotes for assigned funds in coordination with independent auditors</w:t>
      </w:r>
    </w:p>
    <w:p>
      <w:pPr>
        <w:pStyle w:val="Compact"/>
        <w:numPr>
          <w:numId w:val="1002"/>
          <w:ilvl w:val="0"/>
        </w:numPr>
      </w:pPr>
      <w:r>
        <w:t xml:space="preserve">Assist in the production and completion of quarterly and annual regulatory reporting</w:t>
      </w:r>
    </w:p>
    <w:p>
      <w:pPr>
        <w:pStyle w:val="Compact"/>
        <w:numPr>
          <w:numId w:val="1002"/>
          <w:ilvl w:val="0"/>
        </w:numPr>
      </w:pPr>
      <w:r>
        <w:t xml:space="preserve">Participate in monthly cash reconciliation processes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ccountant-fund-account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ccountant-fund-account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2021-10-28T13:24:53Z</dcterms:created>
  <dcterms:modified xsi:type="dcterms:W3CDTF">2021-10-28T13:24:53Z</dcterms:modified>
</cp:coreProperties>
</file>