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https://www.velvetjobs.com/job-descriptions/accountant-fund-accountant</w:t>
        </w:r>
      </w:hyperlink>
    </w:p>
    <w:p>
      <w:pPr>
        <w:pStyle w:val="Heading1"/>
      </w:pPr>
      <w:bookmarkStart w:id="21" w:name="example-of-accountant-fund-accountant-job-description"/>
      <w:r>
        <w:t xml:space="preserve">Example of Accountant, Fund Accountant Job Description</w:t>
      </w:r>
      <w:bookmarkEnd w:id="21"/>
    </w:p>
    <w:p>
      <w:pPr>
        <w:pStyle w:val="Compact"/>
      </w:pPr>
      <w:r>
        <w:t xml:space="preserve">Our innovative and growing company is looking for an accountant, fund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nt-fund-accountant"/>
      <w:r>
        <w:t xml:space="preserve">Responsibilities for accountant, fund accountant</w:t>
      </w:r>
      <w:bookmarkEnd w:id="22"/>
    </w:p>
    <w:p>
      <w:pPr>
        <w:pStyle w:val="Compact"/>
        <w:numPr>
          <w:numId w:val="1001"/>
          <w:ilvl w:val="0"/>
        </w:numPr>
      </w:pPr>
      <w:r>
        <w:t xml:space="preserve">Exotic fixed income products</w:t>
      </w:r>
    </w:p>
    <w:p>
      <w:pPr>
        <w:pStyle w:val="Compact"/>
        <w:numPr>
          <w:numId w:val="1001"/>
          <w:ilvl w:val="0"/>
        </w:numPr>
      </w:pPr>
      <w:r>
        <w:t xml:space="preserve">Open and close ended funds</w:t>
      </w:r>
    </w:p>
    <w:p>
      <w:pPr>
        <w:pStyle w:val="Compact"/>
        <w:numPr>
          <w:numId w:val="1001"/>
          <w:ilvl w:val="0"/>
        </w:numPr>
      </w:pPr>
      <w:r>
        <w:t xml:space="preserve">Daily Profit and Loss</w:t>
      </w:r>
    </w:p>
    <w:p>
      <w:pPr>
        <w:pStyle w:val="Compact"/>
        <w:numPr>
          <w:numId w:val="1001"/>
          <w:ilvl w:val="0"/>
        </w:numPr>
      </w:pPr>
      <w:r>
        <w:t xml:space="preserve">Dealing with the Project Manager's ad hoc projects</w:t>
      </w:r>
    </w:p>
    <w:p>
      <w:pPr>
        <w:pStyle w:val="Compact"/>
        <w:numPr>
          <w:numId w:val="1001"/>
          <w:ilvl w:val="0"/>
        </w:numPr>
      </w:pPr>
      <w:r>
        <w:t xml:space="preserve">Preparation and issuance of quarterly US GAAP financial statements for each entity</w:t>
      </w:r>
    </w:p>
    <w:p>
      <w:pPr>
        <w:pStyle w:val="Compact"/>
        <w:numPr>
          <w:numId w:val="1001"/>
          <w:ilvl w:val="0"/>
        </w:numPr>
      </w:pPr>
      <w:r>
        <w:t xml:space="preserve">Preparation of workpapers and any additional information in connection with the annual US GAAP audit</w:t>
      </w:r>
    </w:p>
    <w:p>
      <w:pPr>
        <w:pStyle w:val="Compact"/>
        <w:numPr>
          <w:numId w:val="1001"/>
          <w:ilvl w:val="0"/>
        </w:numPr>
      </w:pPr>
      <w:r>
        <w:t xml:space="preserve">Assist with any regulatory and tax filings</w:t>
      </w:r>
    </w:p>
    <w:p>
      <w:pPr>
        <w:pStyle w:val="Compact"/>
        <w:numPr>
          <w:numId w:val="1001"/>
          <w:ilvl w:val="0"/>
        </w:numPr>
      </w:pPr>
      <w:r>
        <w:t xml:space="preserve">Assist in providing information required to address investor requests and internal ad hoc requests</w:t>
      </w:r>
    </w:p>
    <w:p>
      <w:pPr>
        <w:pStyle w:val="Compact"/>
        <w:numPr>
          <w:numId w:val="1001"/>
          <w:ilvl w:val="0"/>
        </w:numPr>
      </w:pPr>
      <w:r>
        <w:t xml:space="preserve">Maintenance of detailed data relating to investments, investors and fund entities as required for internal and external reporting</w:t>
      </w:r>
    </w:p>
    <w:p>
      <w:pPr>
        <w:pStyle w:val="Compact"/>
        <w:numPr>
          <w:numId w:val="1001"/>
          <w:ilvl w:val="0"/>
        </w:numPr>
      </w:pPr>
      <w:r>
        <w:t xml:space="preserve">Interact with various groups within the organization to obtain and provide timely information</w:t>
      </w:r>
    </w:p>
    <w:p>
      <w:pPr>
        <w:pStyle w:val="Heading2"/>
      </w:pPr>
      <w:bookmarkStart w:id="23" w:name="qualifications-for-accountant-fund-accountant"/>
      <w:r>
        <w:t xml:space="preserve">Qualifications for accountant, fund accountant</w:t>
      </w:r>
      <w:bookmarkEnd w:id="23"/>
    </w:p>
    <w:p>
      <w:pPr>
        <w:pStyle w:val="Compact"/>
        <w:numPr>
          <w:numId w:val="1002"/>
          <w:ilvl w:val="0"/>
        </w:numPr>
      </w:pPr>
      <w:r>
        <w:t xml:space="preserve">Prior experience in the pricing process for equities and bonds</w:t>
      </w:r>
    </w:p>
    <w:p>
      <w:pPr>
        <w:pStyle w:val="Compact"/>
        <w:numPr>
          <w:numId w:val="1002"/>
          <w:ilvl w:val="0"/>
        </w:numPr>
      </w:pPr>
      <w:r>
        <w:t xml:space="preserve">2+ years of Public Accounting with a solid Hedge Funds / Products background</w:t>
      </w:r>
    </w:p>
    <w:p>
      <w:pPr>
        <w:pStyle w:val="Compact"/>
        <w:numPr>
          <w:numId w:val="1002"/>
          <w:ilvl w:val="0"/>
        </w:numPr>
      </w:pPr>
      <w:r>
        <w:t xml:space="preserve">Previous Audit (Financial and Products), Equities, Fixed Income, and Mortgage Backed Securities experience</w:t>
      </w:r>
    </w:p>
    <w:p>
      <w:pPr>
        <w:pStyle w:val="Compact"/>
        <w:numPr>
          <w:numId w:val="1002"/>
          <w:ilvl w:val="0"/>
        </w:numPr>
      </w:pPr>
      <w:r>
        <w:t xml:space="preserve">A Bachelor’s degree is required (Accounting preferred) or an equivalent combination of education, training and experience that would provide the knowledge, skills and ability</w:t>
      </w:r>
    </w:p>
    <w:p>
      <w:pPr>
        <w:pStyle w:val="Compact"/>
        <w:numPr>
          <w:numId w:val="1002"/>
          <w:ilvl w:val="0"/>
        </w:numPr>
      </w:pPr>
      <w:r>
        <w:t xml:space="preserve">Ability to quickly learn unfamiliar concepts in a fast-paced environment</w:t>
      </w:r>
    </w:p>
    <w:p>
      <w:pPr>
        <w:pStyle w:val="Compact"/>
        <w:numPr>
          <w:numId w:val="1002"/>
          <w:ilvl w:val="0"/>
        </w:numPr>
      </w:pPr>
      <w:r>
        <w:t xml:space="preserve">BS/BA degree in Accounting, Finance or related discipline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fund-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fund-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2021-10-28T13:12:58Z</dcterms:created>
  <dcterms:modified xsi:type="dcterms:W3CDTF">2021-10-28T13:12:58Z</dcterms:modified>
</cp:coreProperties>
</file>