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https://www.velvetjobs.com/job-descriptions/accountant-financial</w:t>
        </w:r>
      </w:hyperlink>
    </w:p>
    <w:p>
      <w:pPr>
        <w:pStyle w:val="Heading1"/>
      </w:pPr>
      <w:bookmarkStart w:id="21" w:name="example-of-accountant-financial-job-description"/>
      <w:r>
        <w:t xml:space="preserve">Example of Accountant, Financial Job Description</w:t>
      </w:r>
      <w:bookmarkEnd w:id="21"/>
    </w:p>
    <w:p>
      <w:pPr>
        <w:pStyle w:val="Compact"/>
      </w:pPr>
      <w:r>
        <w:t xml:space="preserve">Our growing company is looking to fill the role of accountant, financial.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ant-financial"/>
      <w:r>
        <w:t xml:space="preserve">Responsibilities for accountant, financial</w:t>
      </w:r>
      <w:bookmarkEnd w:id="22"/>
    </w:p>
    <w:p>
      <w:pPr>
        <w:pStyle w:val="Compact"/>
        <w:numPr>
          <w:numId w:val="1001"/>
          <w:ilvl w:val="0"/>
        </w:numPr>
      </w:pPr>
      <w:r>
        <w:t xml:space="preserve">Preparing and reviewing daily reporting, including analysis of balances from the previous day and investigation of open items</w:t>
      </w:r>
    </w:p>
    <w:p>
      <w:pPr>
        <w:pStyle w:val="Compact"/>
        <w:numPr>
          <w:numId w:val="1001"/>
          <w:ilvl w:val="0"/>
        </w:numPr>
      </w:pPr>
      <w:r>
        <w:t xml:space="preserve">Assisting the Financial Controller</w:t>
      </w:r>
    </w:p>
    <w:p>
      <w:pPr>
        <w:pStyle w:val="Compact"/>
        <w:numPr>
          <w:numId w:val="1001"/>
          <w:ilvl w:val="0"/>
        </w:numPr>
      </w:pPr>
      <w:r>
        <w:t xml:space="preserve">End of Month close, balance sheet reconciliation &amp; commentary</w:t>
      </w:r>
    </w:p>
    <w:p>
      <w:pPr>
        <w:pStyle w:val="Compact"/>
        <w:numPr>
          <w:numId w:val="1001"/>
          <w:ilvl w:val="0"/>
        </w:numPr>
      </w:pPr>
      <w:r>
        <w:t xml:space="preserve">Board and external reporting</w:t>
      </w:r>
    </w:p>
    <w:p>
      <w:pPr>
        <w:pStyle w:val="Compact"/>
        <w:numPr>
          <w:numId w:val="1001"/>
          <w:ilvl w:val="0"/>
        </w:numPr>
      </w:pPr>
      <w:r>
        <w:t xml:space="preserve">Cash flow management &amp; forecasting</w:t>
      </w:r>
    </w:p>
    <w:p>
      <w:pPr>
        <w:pStyle w:val="Compact"/>
        <w:numPr>
          <w:numId w:val="1001"/>
          <w:ilvl w:val="0"/>
        </w:numPr>
      </w:pPr>
      <w:r>
        <w:t xml:space="preserve">Audit &amp; tax duties</w:t>
      </w:r>
    </w:p>
    <w:p>
      <w:pPr>
        <w:pStyle w:val="Compact"/>
        <w:numPr>
          <w:numId w:val="1001"/>
          <w:ilvl w:val="0"/>
        </w:numPr>
      </w:pPr>
      <w:r>
        <w:t xml:space="preserve">Budgeting and forecasting of treasury costs</w:t>
      </w:r>
    </w:p>
    <w:p>
      <w:pPr>
        <w:pStyle w:val="Compact"/>
        <w:numPr>
          <w:numId w:val="1001"/>
          <w:ilvl w:val="0"/>
        </w:numPr>
      </w:pPr>
      <w:r>
        <w:t xml:space="preserve">Significant responsibility of the delivery of the annual statutory audit of specific area ad hoc internal audit reviews as required</w:t>
      </w:r>
    </w:p>
    <w:p>
      <w:pPr>
        <w:pStyle w:val="Compact"/>
        <w:numPr>
          <w:numId w:val="1001"/>
          <w:ilvl w:val="0"/>
        </w:numPr>
      </w:pPr>
      <w:r>
        <w:t xml:space="preserve">Preparation of accurate monthly management accounts</w:t>
      </w:r>
    </w:p>
    <w:p>
      <w:pPr>
        <w:pStyle w:val="Compact"/>
        <w:numPr>
          <w:numId w:val="1001"/>
          <w:ilvl w:val="0"/>
        </w:numPr>
      </w:pPr>
      <w:r>
        <w:t xml:space="preserve">Maintain general ledger and preparation/review of trial balance</w:t>
      </w:r>
    </w:p>
    <w:p>
      <w:pPr>
        <w:pStyle w:val="Heading2"/>
      </w:pPr>
      <w:bookmarkStart w:id="23" w:name="qualifications-for-accountant-financial"/>
      <w:r>
        <w:t xml:space="preserve">Qualifications for accountant, financial</w:t>
      </w:r>
      <w:bookmarkEnd w:id="23"/>
    </w:p>
    <w:p>
      <w:pPr>
        <w:pStyle w:val="Compact"/>
        <w:numPr>
          <w:numId w:val="1002"/>
          <w:ilvl w:val="0"/>
        </w:numPr>
      </w:pPr>
      <w:r>
        <w:t xml:space="preserve">Attention to detail and ability to work to reporting deadlines</w:t>
      </w:r>
    </w:p>
    <w:p>
      <w:pPr>
        <w:pStyle w:val="Compact"/>
        <w:numPr>
          <w:numId w:val="1002"/>
          <w:ilvl w:val="0"/>
        </w:numPr>
      </w:pPr>
      <w:r>
        <w:t xml:space="preserve">Knowledge of reinsurance programs</w:t>
      </w:r>
    </w:p>
    <w:p>
      <w:pPr>
        <w:pStyle w:val="Compact"/>
        <w:numPr>
          <w:numId w:val="1002"/>
          <w:ilvl w:val="0"/>
        </w:numPr>
      </w:pPr>
      <w:r>
        <w:t xml:space="preserve">Strong numeric and analyitical abilities</w:t>
      </w:r>
    </w:p>
    <w:p>
      <w:pPr>
        <w:pStyle w:val="Compact"/>
        <w:numPr>
          <w:numId w:val="1002"/>
          <w:ilvl w:val="0"/>
        </w:numPr>
      </w:pPr>
      <w:r>
        <w:t xml:space="preserve">Knowledge of Solvency requirements</w:t>
      </w:r>
    </w:p>
    <w:p>
      <w:pPr>
        <w:pStyle w:val="Compact"/>
        <w:numPr>
          <w:numId w:val="1002"/>
          <w:ilvl w:val="0"/>
        </w:numPr>
      </w:pPr>
      <w:r>
        <w:t xml:space="preserve">A team player with an assertive personality</w:t>
      </w:r>
    </w:p>
    <w:p>
      <w:pPr>
        <w:pStyle w:val="Compact"/>
        <w:numPr>
          <w:numId w:val="1002"/>
          <w:ilvl w:val="0"/>
        </w:numPr>
      </w:pPr>
      <w:r>
        <w:t xml:space="preserve">Communicating/translating these to the Business so Internal Controls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t-finan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t-finan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2021-10-28T18:39:31Z</dcterms:created>
  <dcterms:modified xsi:type="dcterms:W3CDTF">2021-10-28T18:39:31Z</dcterms:modified>
</cp:coreProperties>
</file>