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https://www.velvetjobs.com/job-descriptions/accountant-finance</w:t>
        </w:r>
      </w:hyperlink>
    </w:p>
    <w:p>
      <w:pPr>
        <w:pStyle w:val="Heading1"/>
      </w:pPr>
      <w:bookmarkStart w:id="21" w:name="example-of-accountant-finance-job-description"/>
      <w:r>
        <w:t xml:space="preserve">Example of Accountant, Finance Job Description</w:t>
      </w:r>
      <w:bookmarkEnd w:id="21"/>
    </w:p>
    <w:p>
      <w:pPr>
        <w:pStyle w:val="Compact"/>
      </w:pPr>
      <w:r>
        <w:t xml:space="preserve">Our growing company is looking to fill the role of accountant,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ant-finance"/>
      <w:r>
        <w:t xml:space="preserve">Responsibilities for accountant, finance</w:t>
      </w:r>
      <w:bookmarkEnd w:id="22"/>
    </w:p>
    <w:p>
      <w:pPr>
        <w:pStyle w:val="Compact"/>
        <w:numPr>
          <w:numId w:val="1001"/>
          <w:ilvl w:val="0"/>
        </w:numPr>
      </w:pPr>
      <w:r>
        <w:t xml:space="preserve">Balance sheet reconciliations with supporting documentation</w:t>
      </w:r>
    </w:p>
    <w:p>
      <w:pPr>
        <w:pStyle w:val="Compact"/>
        <w:numPr>
          <w:numId w:val="1001"/>
          <w:ilvl w:val="0"/>
        </w:numPr>
      </w:pPr>
      <w:r>
        <w:t xml:space="preserve">Managing the SOX and internal audit affecting the Financial Reporting Team</w:t>
      </w:r>
    </w:p>
    <w:p>
      <w:pPr>
        <w:pStyle w:val="Compact"/>
        <w:numPr>
          <w:numId w:val="1001"/>
          <w:ilvl w:val="0"/>
        </w:numPr>
      </w:pPr>
      <w:r>
        <w:t xml:space="preserve">Reconcile all Accounts Payable (AP) owned general ledger accounts at month-end</w:t>
      </w:r>
    </w:p>
    <w:p>
      <w:pPr>
        <w:pStyle w:val="Compact"/>
        <w:numPr>
          <w:numId w:val="1001"/>
          <w:ilvl w:val="0"/>
        </w:numPr>
      </w:pPr>
      <w:r>
        <w:t xml:space="preserve">Post all AP accruals and journal entries accurately and timely</w:t>
      </w:r>
    </w:p>
    <w:p>
      <w:pPr>
        <w:pStyle w:val="Compact"/>
        <w:numPr>
          <w:numId w:val="1001"/>
          <w:ilvl w:val="0"/>
        </w:numPr>
      </w:pPr>
      <w:r>
        <w:t xml:space="preserve">Follow-up all un-cashed checks monthly, reconcile all funds identified as potential escheated funds</w:t>
      </w:r>
    </w:p>
    <w:p>
      <w:pPr>
        <w:pStyle w:val="Compact"/>
        <w:numPr>
          <w:numId w:val="1001"/>
          <w:ilvl w:val="0"/>
        </w:numPr>
      </w:pPr>
      <w:r>
        <w:t xml:space="preserve">Manage the unclaimed property claims</w:t>
      </w:r>
    </w:p>
    <w:p>
      <w:pPr>
        <w:pStyle w:val="Compact"/>
        <w:numPr>
          <w:numId w:val="1001"/>
          <w:ilvl w:val="0"/>
        </w:numPr>
      </w:pPr>
      <w:r>
        <w:t xml:space="preserve">Manage and oversee the vendor payments tax compliance reporting</w:t>
      </w:r>
    </w:p>
    <w:p>
      <w:pPr>
        <w:pStyle w:val="Compact"/>
        <w:numPr>
          <w:numId w:val="1001"/>
          <w:ilvl w:val="0"/>
        </w:numPr>
      </w:pPr>
      <w:r>
        <w:t xml:space="preserve">Responsible for follow-up with vendors to ensure accurate tax related data is obtained prior to payment</w:t>
      </w:r>
    </w:p>
    <w:p>
      <w:pPr>
        <w:pStyle w:val="Compact"/>
        <w:numPr>
          <w:numId w:val="1001"/>
          <w:ilvl w:val="0"/>
        </w:numPr>
      </w:pPr>
      <w:r>
        <w:t xml:space="preserve">Ensure tax withholding data is accurate</w:t>
      </w:r>
    </w:p>
    <w:p>
      <w:pPr>
        <w:pStyle w:val="Compact"/>
        <w:numPr>
          <w:numId w:val="1001"/>
          <w:ilvl w:val="0"/>
        </w:numPr>
      </w:pPr>
      <w:r>
        <w:t xml:space="preserve">Reconcile tax withholding account</w:t>
      </w:r>
    </w:p>
    <w:p>
      <w:pPr>
        <w:pStyle w:val="Heading2"/>
      </w:pPr>
      <w:bookmarkStart w:id="23" w:name="qualifications-for-accountant-finance"/>
      <w:r>
        <w:t xml:space="preserve">Qualifications for accountant, finance</w:t>
      </w:r>
      <w:bookmarkEnd w:id="23"/>
    </w:p>
    <w:p>
      <w:pPr>
        <w:pStyle w:val="Compact"/>
        <w:numPr>
          <w:numId w:val="1002"/>
          <w:ilvl w:val="0"/>
        </w:numPr>
      </w:pPr>
      <w:r>
        <w:t xml:space="preserve">Must have experience in using financial accounting software/systems</w:t>
      </w:r>
    </w:p>
    <w:p>
      <w:pPr>
        <w:pStyle w:val="Compact"/>
        <w:numPr>
          <w:numId w:val="1002"/>
          <w:ilvl w:val="0"/>
        </w:numPr>
      </w:pPr>
      <w:r>
        <w:t xml:space="preserve">Ideally an university or MA degree in accounting, finance or business administration</w:t>
      </w:r>
    </w:p>
    <w:p>
      <w:pPr>
        <w:pStyle w:val="Compact"/>
        <w:numPr>
          <w:numId w:val="1002"/>
          <w:ilvl w:val="0"/>
        </w:numPr>
      </w:pPr>
      <w:r>
        <w:t xml:space="preserve">Degree in Accountancy or professional accounting qualification eg</w:t>
      </w:r>
    </w:p>
    <w:p>
      <w:pPr>
        <w:pStyle w:val="Compact"/>
        <w:numPr>
          <w:numId w:val="1002"/>
          <w:ilvl w:val="0"/>
        </w:numPr>
      </w:pPr>
      <w:r>
        <w:t xml:space="preserve">Experience in fund accounting, computerized financial accounting systems, desktop software applications including spreadsheets, relational database program, project management, financial analysis, and tax related accounting</w:t>
      </w:r>
    </w:p>
    <w:p>
      <w:pPr>
        <w:pStyle w:val="Compact"/>
        <w:numPr>
          <w:numId w:val="1002"/>
          <w:ilvl w:val="0"/>
        </w:numPr>
      </w:pPr>
      <w:r>
        <w:t xml:space="preserve">Tax experience, IRS researching knowledge, familiarity with IRS Post-Issuance guidelines</w:t>
      </w:r>
    </w:p>
    <w:p>
      <w:pPr>
        <w:pStyle w:val="Compact"/>
        <w:numPr>
          <w:numId w:val="1002"/>
          <w:ilvl w:val="0"/>
        </w:numPr>
      </w:pPr>
      <w:r>
        <w:t xml:space="preserve">Newly qualified ACA working in the audit department of a Big 6 accounting firm (Big 4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nt-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nt-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2021-10-28T13:27:44Z</dcterms:created>
  <dcterms:modified xsi:type="dcterms:W3CDTF">2021-10-28T13:27:44Z</dcterms:modified>
</cp:coreProperties>
</file>